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B7359C2"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6311B9">
        <w:rPr>
          <w:bCs w:val="0"/>
          <w:sz w:val="28"/>
        </w:rPr>
        <w:t>6</w:t>
      </w:r>
      <w:r w:rsidR="00610A8E">
        <w:rPr>
          <w:bCs w:val="0"/>
          <w:sz w:val="28"/>
        </w:rPr>
        <w:t>b</w:t>
      </w:r>
      <w:r w:rsidR="009C0A94">
        <w:rPr>
          <w:bCs w:val="0"/>
          <w:sz w:val="28"/>
        </w:rPr>
        <w:t>-e</w:t>
      </w:r>
      <w:r w:rsidR="00197EC1" w:rsidRPr="00FC6EBE">
        <w:rPr>
          <w:bCs w:val="0"/>
          <w:sz w:val="28"/>
        </w:rPr>
        <w:tab/>
      </w:r>
      <w:r w:rsidR="003E0698" w:rsidRPr="003E0698">
        <w:rPr>
          <w:bCs w:val="0"/>
          <w:sz w:val="28"/>
        </w:rPr>
        <w:t>R1-2110100</w:t>
      </w:r>
    </w:p>
    <w:p w14:paraId="70D1FA8E" w14:textId="58746F93" w:rsidR="006311B9" w:rsidRPr="00912280" w:rsidRDefault="006311B9" w:rsidP="006311B9">
      <w:pPr>
        <w:pStyle w:val="a5"/>
        <w:rPr>
          <w:bCs w:val="0"/>
          <w:sz w:val="28"/>
        </w:rPr>
      </w:pPr>
      <w:r>
        <w:rPr>
          <w:bCs w:val="0"/>
          <w:sz w:val="28"/>
          <w:szCs w:val="24"/>
          <w:lang w:eastAsia="ko-KR"/>
        </w:rPr>
        <w:t xml:space="preserve">e-Meeting, </w:t>
      </w:r>
      <w:r w:rsidR="00FC2513">
        <w:rPr>
          <w:rFonts w:hint="eastAsia"/>
          <w:bCs w:val="0"/>
          <w:sz w:val="28"/>
          <w:szCs w:val="24"/>
          <w:lang w:eastAsia="ko-KR"/>
        </w:rPr>
        <w:t>October 11</w:t>
      </w:r>
      <w:r w:rsidR="00FC2513" w:rsidRPr="00FC2513">
        <w:rPr>
          <w:rFonts w:hint="eastAsia"/>
          <w:bCs w:val="0"/>
          <w:sz w:val="28"/>
          <w:szCs w:val="24"/>
          <w:vertAlign w:val="superscript"/>
          <w:lang w:eastAsia="ko-KR"/>
        </w:rPr>
        <w:t>th</w:t>
      </w:r>
      <w:r w:rsidR="00FC2513">
        <w:rPr>
          <w:rFonts w:hint="eastAsia"/>
          <w:bCs w:val="0"/>
          <w:sz w:val="28"/>
          <w:szCs w:val="24"/>
          <w:lang w:eastAsia="ko-KR"/>
        </w:rPr>
        <w:t xml:space="preserve"> </w:t>
      </w:r>
      <w:r w:rsidR="00FC2513">
        <w:rPr>
          <w:bCs w:val="0"/>
          <w:sz w:val="28"/>
          <w:szCs w:val="24"/>
          <w:lang w:eastAsia="ko-KR"/>
        </w:rPr>
        <w:t>– October 19</w:t>
      </w:r>
      <w:r w:rsidR="00FC2513" w:rsidRPr="00FC2513">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5B3CF079" w:rsidR="00197EC1" w:rsidRPr="00A63311" w:rsidRDefault="00197EC1" w:rsidP="001424A5">
      <w:pPr>
        <w:pStyle w:val="1"/>
      </w:pPr>
      <w:r w:rsidRPr="00A63311">
        <w:t>Introduction</w:t>
      </w:r>
      <w:bookmarkEnd w:id="2"/>
    </w:p>
    <w:p w14:paraId="18A68D70" w14:textId="5B3136D9" w:rsidR="00204D94" w:rsidRDefault="008E29B1" w:rsidP="000A67CA">
      <w:pPr>
        <w:rPr>
          <w:lang w:eastAsia="ko-KR"/>
        </w:rPr>
      </w:pPr>
      <w:r>
        <w:rPr>
          <w:rFonts w:hint="eastAsia"/>
          <w:lang w:eastAsia="ko-KR"/>
        </w:rPr>
        <w:t>I</w:t>
      </w:r>
      <w:r>
        <w:rPr>
          <w:lang w:eastAsia="ko-KR"/>
        </w:rPr>
        <w:t xml:space="preserve">n RAN1#106-e meeting, coverage enhancement for Msg3 was discussed including </w:t>
      </w:r>
      <w:r w:rsidR="00AB43A1">
        <w:rPr>
          <w:lang w:val="en-US" w:eastAsia="ko-KR"/>
        </w:rPr>
        <w:t>r</w:t>
      </w:r>
      <w:r w:rsidR="00AB43A1" w:rsidRPr="00062A34">
        <w:rPr>
          <w:lang w:val="en-US" w:eastAsia="ko-KR"/>
        </w:rPr>
        <w:t>equest</w:t>
      </w:r>
      <w:r w:rsidR="00AB43A1">
        <w:rPr>
          <w:lang w:val="en-US" w:eastAsia="ko-KR"/>
        </w:rPr>
        <w:t xml:space="preserve"> of</w:t>
      </w:r>
      <w:r w:rsidR="00AB43A1" w:rsidRPr="00062A34">
        <w:rPr>
          <w:lang w:val="en-US" w:eastAsia="ko-KR"/>
        </w:rPr>
        <w:t xml:space="preserve"> </w:t>
      </w:r>
      <w:r w:rsidRPr="00062A34">
        <w:rPr>
          <w:lang w:val="en-US" w:eastAsia="ko-KR"/>
        </w:rPr>
        <w:t>Msg3 PUSCH repetition</w:t>
      </w:r>
      <w:r>
        <w:rPr>
          <w:lang w:val="en-US" w:eastAsia="ko-KR"/>
        </w:rPr>
        <w:t xml:space="preserve">, </w:t>
      </w:r>
      <w:r w:rsidR="00AB43A1">
        <w:rPr>
          <w:lang w:val="en-US" w:eastAsia="ko-KR"/>
        </w:rPr>
        <w:t>i</w:t>
      </w:r>
      <w:r w:rsidR="00AB43A1" w:rsidRPr="00062A34">
        <w:rPr>
          <w:lang w:val="en-US" w:eastAsia="ko-KR"/>
        </w:rPr>
        <w:t xml:space="preserve">ndication </w:t>
      </w:r>
      <w:r w:rsidRPr="00062A34">
        <w:rPr>
          <w:lang w:val="en-US" w:eastAsia="ko-KR"/>
        </w:rPr>
        <w:t xml:space="preserve">of the number of repetition </w:t>
      </w:r>
      <w:r w:rsidR="00AB43A1">
        <w:rPr>
          <w:lang w:val="en-US" w:eastAsia="ko-KR"/>
        </w:rPr>
        <w:t>for</w:t>
      </w:r>
      <w:r w:rsidR="00AB43A1" w:rsidRPr="00062A34">
        <w:rPr>
          <w:lang w:val="en-US" w:eastAsia="ko-KR"/>
        </w:rPr>
        <w:t xml:space="preserve"> </w:t>
      </w:r>
      <w:r w:rsidRPr="00062A34">
        <w:rPr>
          <w:lang w:val="en-US" w:eastAsia="ko-KR"/>
        </w:rPr>
        <w:t>initial and re-transmission</w:t>
      </w:r>
      <w:r>
        <w:rPr>
          <w:lang w:val="en-US" w:eastAsia="ko-KR"/>
        </w:rPr>
        <w:t xml:space="preserve">, </w:t>
      </w:r>
      <w:r w:rsidR="00AB43A1">
        <w:rPr>
          <w:lang w:val="en-US" w:eastAsia="ko-KR"/>
        </w:rPr>
        <w:t>a</w:t>
      </w:r>
      <w:r w:rsidR="00AB43A1" w:rsidRPr="00062A34">
        <w:rPr>
          <w:lang w:val="en-US" w:eastAsia="ko-KR"/>
        </w:rPr>
        <w:t xml:space="preserve">vailable </w:t>
      </w:r>
      <w:r w:rsidRPr="00062A34">
        <w:rPr>
          <w:lang w:val="en-US" w:eastAsia="ko-KR"/>
        </w:rPr>
        <w:t xml:space="preserve">slots </w:t>
      </w:r>
      <w:r>
        <w:rPr>
          <w:lang w:val="en-US" w:eastAsia="ko-KR"/>
        </w:rPr>
        <w:t xml:space="preserve">and actual transmission </w:t>
      </w:r>
      <w:r w:rsidRPr="00062A34">
        <w:rPr>
          <w:lang w:val="en-US" w:eastAsia="ko-KR"/>
        </w:rPr>
        <w:t>for msg3 PUSCH repetition</w:t>
      </w:r>
      <w:r>
        <w:rPr>
          <w:lang w:val="en-US" w:eastAsia="ko-KR"/>
        </w:rPr>
        <w:t xml:space="preserve">, </w:t>
      </w:r>
      <w:r w:rsidRPr="00062A34">
        <w:rPr>
          <w:lang w:val="en-US" w:eastAsia="ko-KR"/>
        </w:rPr>
        <w:t>RV</w:t>
      </w:r>
      <w:r>
        <w:rPr>
          <w:lang w:val="en-US" w:eastAsia="ko-KR"/>
        </w:rPr>
        <w:t xml:space="preserve">, </w:t>
      </w:r>
      <w:r w:rsidR="00315F4A">
        <w:rPr>
          <w:lang w:val="en-US" w:eastAsia="ko-KR"/>
        </w:rPr>
        <w:t xml:space="preserve">and </w:t>
      </w:r>
      <w:r w:rsidR="00AB43A1">
        <w:rPr>
          <w:lang w:val="en-US" w:eastAsia="ko-KR"/>
        </w:rPr>
        <w:t>i</w:t>
      </w:r>
      <w:r w:rsidR="00AB43A1" w:rsidRPr="00062A34">
        <w:rPr>
          <w:lang w:val="en-US" w:eastAsia="ko-KR"/>
        </w:rPr>
        <w:t>ntra</w:t>
      </w:r>
      <w:r w:rsidRPr="00062A34">
        <w:rPr>
          <w:lang w:val="en-US" w:eastAsia="ko-KR"/>
        </w:rPr>
        <w:t>-/</w:t>
      </w:r>
      <w:r w:rsidR="00AB43A1">
        <w:rPr>
          <w:lang w:val="en-US" w:eastAsia="ko-KR"/>
        </w:rPr>
        <w:t>i</w:t>
      </w:r>
      <w:r w:rsidRPr="00062A34">
        <w:rPr>
          <w:lang w:val="en-US" w:eastAsia="ko-KR"/>
        </w:rPr>
        <w:t>nter-</w:t>
      </w:r>
      <w:r w:rsidR="00AB43A1">
        <w:rPr>
          <w:lang w:val="en-US" w:eastAsia="ko-KR"/>
        </w:rPr>
        <w:t xml:space="preserve">slot </w:t>
      </w:r>
      <w:r w:rsidRPr="00062A34">
        <w:rPr>
          <w:lang w:val="en-US" w:eastAsia="ko-KR"/>
        </w:rPr>
        <w:t>frequency hopping</w:t>
      </w:r>
      <w:r>
        <w:rPr>
          <w:lang w:val="en-US" w:eastAsia="ko-KR"/>
        </w:rPr>
        <w:t>.</w:t>
      </w:r>
      <w:r>
        <w:rPr>
          <w:lang w:eastAsia="ko-KR"/>
        </w:rPr>
        <w:t xml:space="preserve"> Also, several agreements were made [1]. Following the previous agreement, we continue to discuss on coverage enhancement for Msg3.</w:t>
      </w:r>
    </w:p>
    <w:p w14:paraId="542BB8BA" w14:textId="2B6123AB" w:rsidR="00566BA5" w:rsidRDefault="00607A21" w:rsidP="00116A51">
      <w:pPr>
        <w:pStyle w:val="1"/>
      </w:pPr>
      <w:r>
        <w:t>Discussion</w:t>
      </w:r>
    </w:p>
    <w:p w14:paraId="4C88D119" w14:textId="033E8309" w:rsidR="008E29B1" w:rsidRDefault="008E29B1" w:rsidP="008E29B1">
      <w:pPr>
        <w:rPr>
          <w:lang w:val="en-US" w:eastAsia="ko-KR"/>
        </w:rPr>
      </w:pPr>
      <w:r>
        <w:rPr>
          <w:lang w:val="en-US" w:eastAsia="ko-KR"/>
        </w:rPr>
        <w:t xml:space="preserve">In this section, we discuss on </w:t>
      </w:r>
      <w:r w:rsidR="00AB43A1">
        <w:rPr>
          <w:lang w:val="en-US" w:eastAsia="ko-KR"/>
        </w:rPr>
        <w:t>r</w:t>
      </w:r>
      <w:r w:rsidRPr="00062A34">
        <w:rPr>
          <w:lang w:val="en-US" w:eastAsia="ko-KR"/>
        </w:rPr>
        <w:t>equesting Msg3 PUSCH repetition</w:t>
      </w:r>
      <w:r>
        <w:rPr>
          <w:lang w:val="en-US" w:eastAsia="ko-KR"/>
        </w:rPr>
        <w:t xml:space="preserve">, </w:t>
      </w:r>
      <w:r w:rsidR="00AB43A1">
        <w:rPr>
          <w:lang w:val="en-US" w:eastAsia="ko-KR"/>
        </w:rPr>
        <w:t>i</w:t>
      </w:r>
      <w:r w:rsidR="00315F4A" w:rsidRPr="00062A34">
        <w:rPr>
          <w:lang w:val="en-US" w:eastAsia="ko-KR"/>
        </w:rPr>
        <w:t>ndication of the number of repetition of Msg3 initial and re-transmission</w:t>
      </w:r>
      <w:r w:rsidR="00315F4A">
        <w:rPr>
          <w:lang w:val="en-US" w:eastAsia="ko-KR"/>
        </w:rPr>
        <w:t xml:space="preserve">, </w:t>
      </w:r>
      <w:r w:rsidR="00AB43A1">
        <w:rPr>
          <w:lang w:val="en-US" w:eastAsia="ko-KR"/>
        </w:rPr>
        <w:t>a</w:t>
      </w:r>
      <w:r w:rsidRPr="00062A34">
        <w:rPr>
          <w:lang w:val="en-US" w:eastAsia="ko-KR"/>
        </w:rPr>
        <w:t>vailable slots for msg3 PUSCH repetition</w:t>
      </w:r>
      <w:r>
        <w:rPr>
          <w:lang w:val="en-US" w:eastAsia="ko-KR"/>
        </w:rPr>
        <w:t xml:space="preserve">, </w:t>
      </w:r>
      <w:r w:rsidRPr="00062A34">
        <w:rPr>
          <w:lang w:val="en-US" w:eastAsia="ko-KR"/>
        </w:rPr>
        <w:t>RV</w:t>
      </w:r>
      <w:r>
        <w:rPr>
          <w:lang w:val="en-US" w:eastAsia="ko-KR"/>
        </w:rPr>
        <w:t xml:space="preserve"> for msg3 PUSCH repetition, </w:t>
      </w:r>
      <w:r w:rsidR="00315F4A">
        <w:rPr>
          <w:lang w:val="en-US" w:eastAsia="ko-KR"/>
        </w:rPr>
        <w:t xml:space="preserve">and </w:t>
      </w:r>
      <w:r w:rsidR="00AB43A1">
        <w:rPr>
          <w:lang w:val="en-US" w:eastAsia="ko-KR"/>
        </w:rPr>
        <w:t>i</w:t>
      </w:r>
      <w:r w:rsidR="00AB43A1" w:rsidRPr="00062A34">
        <w:rPr>
          <w:lang w:val="en-US" w:eastAsia="ko-KR"/>
        </w:rPr>
        <w:t>ntra</w:t>
      </w:r>
      <w:r w:rsidRPr="00062A34">
        <w:rPr>
          <w:lang w:val="en-US" w:eastAsia="ko-KR"/>
        </w:rPr>
        <w:t>-/</w:t>
      </w:r>
      <w:r w:rsidR="00AB43A1">
        <w:rPr>
          <w:lang w:val="en-US" w:eastAsia="ko-KR"/>
        </w:rPr>
        <w:t>i</w:t>
      </w:r>
      <w:r w:rsidRPr="00062A34">
        <w:rPr>
          <w:lang w:val="en-US" w:eastAsia="ko-KR"/>
        </w:rPr>
        <w:t>nter-</w:t>
      </w:r>
      <w:r w:rsidR="00AB43A1">
        <w:rPr>
          <w:lang w:val="en-US" w:eastAsia="ko-KR"/>
        </w:rPr>
        <w:t xml:space="preserve">slot </w:t>
      </w:r>
      <w:r w:rsidRPr="00062A34">
        <w:rPr>
          <w:lang w:val="en-US" w:eastAsia="ko-KR"/>
        </w:rPr>
        <w:t>frequency hopping</w:t>
      </w:r>
      <w:r>
        <w:rPr>
          <w:lang w:val="en-US" w:eastAsia="ko-KR"/>
        </w:rPr>
        <w:t>.</w:t>
      </w:r>
    </w:p>
    <w:p w14:paraId="0C89858B" w14:textId="2A9E986B" w:rsidR="00F84584" w:rsidRPr="00AB43A1" w:rsidRDefault="00F84584">
      <w:pPr>
        <w:overflowPunct/>
        <w:autoSpaceDE/>
        <w:autoSpaceDN/>
        <w:adjustRightInd/>
        <w:spacing w:after="0"/>
        <w:jc w:val="left"/>
        <w:textAlignment w:val="auto"/>
        <w:rPr>
          <w:b/>
          <w:u w:val="single"/>
          <w:lang w:val="en-US" w:eastAsia="ko-KR"/>
        </w:rPr>
      </w:pPr>
    </w:p>
    <w:p w14:paraId="5E1AFFD6" w14:textId="77777777" w:rsidR="006311B9" w:rsidRPr="00CE302E" w:rsidRDefault="006311B9" w:rsidP="00CE302E">
      <w:pPr>
        <w:pStyle w:val="2"/>
        <w:rPr>
          <w:shd w:val="clear" w:color="auto" w:fill="FFFFFF"/>
        </w:rPr>
      </w:pPr>
      <w:r w:rsidRPr="00CE302E">
        <w:rPr>
          <w:shd w:val="clear" w:color="auto" w:fill="FFFFFF"/>
        </w:rPr>
        <w:t>Requesting Msg3 PUSCH repetition</w:t>
      </w:r>
    </w:p>
    <w:p w14:paraId="266FE126" w14:textId="55C0EBAC" w:rsidR="004E56C0" w:rsidRPr="003300B1" w:rsidRDefault="00FB5943" w:rsidP="006311B9">
      <w:pPr>
        <w:rPr>
          <w:b/>
          <w:u w:val="single"/>
          <w:lang w:val="en-US" w:eastAsia="ko-KR"/>
        </w:rPr>
      </w:pPr>
      <w:r>
        <w:rPr>
          <w:rFonts w:hint="eastAsia"/>
          <w:b/>
          <w:u w:val="single"/>
          <w:lang w:val="en-US" w:eastAsia="ko-KR"/>
        </w:rPr>
        <w:t>Separate RO</w:t>
      </w:r>
    </w:p>
    <w:p w14:paraId="30914148" w14:textId="76DA30E9" w:rsidR="00120471" w:rsidRDefault="00703D57" w:rsidP="00703D57">
      <w:pPr>
        <w:rPr>
          <w:lang w:val="en-US" w:eastAsia="ko-KR"/>
        </w:rPr>
      </w:pPr>
      <w:r>
        <w:rPr>
          <w:lang w:val="en-US" w:eastAsia="ko-KR"/>
        </w:rPr>
        <w:t>I</w:t>
      </w:r>
      <w:r>
        <w:rPr>
          <w:rFonts w:hint="eastAsia"/>
          <w:lang w:val="en-US" w:eastAsia="ko-KR"/>
        </w:rPr>
        <w:t xml:space="preserve">n </w:t>
      </w:r>
      <w:r>
        <w:rPr>
          <w:lang w:val="en-US" w:eastAsia="ko-KR"/>
        </w:rPr>
        <w:t>RAN1#</w:t>
      </w:r>
      <w:r w:rsidR="00334BF0">
        <w:rPr>
          <w:lang w:val="en-US" w:eastAsia="ko-KR"/>
        </w:rPr>
        <w:t>105</w:t>
      </w:r>
      <w:r>
        <w:rPr>
          <w:lang w:val="en-US" w:eastAsia="ko-KR"/>
        </w:rPr>
        <w:t xml:space="preserve">-e meeting, it was agreed to use separate preamble with shared RO. </w:t>
      </w:r>
      <w:r w:rsidR="00120471">
        <w:rPr>
          <w:lang w:val="en-US" w:eastAsia="ko-KR"/>
        </w:rPr>
        <w:t xml:space="preserve">Also, it needs to </w:t>
      </w:r>
      <w:r w:rsidR="00AB43A1">
        <w:rPr>
          <w:lang w:val="en-US" w:eastAsia="ko-KR"/>
        </w:rPr>
        <w:t xml:space="preserve">be </w:t>
      </w:r>
      <w:r w:rsidR="00120471">
        <w:rPr>
          <w:lang w:val="en-US" w:eastAsia="ko-KR"/>
        </w:rPr>
        <w:t>decide</w:t>
      </w:r>
      <w:r w:rsidR="00AB43A1">
        <w:rPr>
          <w:lang w:val="en-US" w:eastAsia="ko-KR"/>
        </w:rPr>
        <w:t>d</w:t>
      </w:r>
      <w:r w:rsidR="00120471">
        <w:rPr>
          <w:lang w:val="en-US" w:eastAsia="ko-KR"/>
        </w:rPr>
        <w:t xml:space="preserve"> whether to use separate RO</w:t>
      </w:r>
      <w:r w:rsidR="00AB43A1">
        <w:rPr>
          <w:lang w:val="en-US" w:eastAsia="ko-KR"/>
        </w:rPr>
        <w:t xml:space="preserve"> additionally or not</w:t>
      </w:r>
      <w:r w:rsidR="00120471">
        <w:rPr>
          <w:lang w:val="en-US" w:eastAsia="ko-KR"/>
        </w:rPr>
        <w:t>.</w:t>
      </w:r>
    </w:p>
    <w:tbl>
      <w:tblPr>
        <w:tblStyle w:val="aa"/>
        <w:tblW w:w="0" w:type="auto"/>
        <w:tblLook w:val="04A0" w:firstRow="1" w:lastRow="0" w:firstColumn="1" w:lastColumn="0" w:noHBand="0" w:noVBand="1"/>
      </w:tblPr>
      <w:tblGrid>
        <w:gridCol w:w="9629"/>
      </w:tblGrid>
      <w:tr w:rsidR="00120471" w14:paraId="406B95DD" w14:textId="77777777" w:rsidTr="00381B9B">
        <w:tc>
          <w:tcPr>
            <w:tcW w:w="9629" w:type="dxa"/>
          </w:tcPr>
          <w:p w14:paraId="23C3B317" w14:textId="77777777" w:rsidR="00120471" w:rsidRPr="007C66D7" w:rsidRDefault="00120471" w:rsidP="00381B9B">
            <w:pPr>
              <w:spacing w:after="0"/>
              <w:rPr>
                <w:sz w:val="20"/>
                <w:highlight w:val="green"/>
              </w:rPr>
            </w:pPr>
            <w:r w:rsidRPr="007C66D7">
              <w:rPr>
                <w:sz w:val="20"/>
                <w:highlight w:val="green"/>
              </w:rPr>
              <w:t>Agreement:</w:t>
            </w:r>
          </w:p>
          <w:p w14:paraId="25BA36A6" w14:textId="77777777" w:rsidR="00120471" w:rsidRPr="007C66D7" w:rsidRDefault="00120471" w:rsidP="00381B9B">
            <w:pPr>
              <w:pStyle w:val="af3"/>
              <w:numPr>
                <w:ilvl w:val="0"/>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For requesting Msg3 PUSCH repetition, support the following:</w:t>
            </w:r>
          </w:p>
          <w:p w14:paraId="73CF481B" w14:textId="77777777" w:rsidR="00120471" w:rsidRPr="007C66D7" w:rsidRDefault="00120471" w:rsidP="00381B9B">
            <w:pPr>
              <w:pStyle w:val="af3"/>
              <w:numPr>
                <w:ilvl w:val="1"/>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Use separate preamble with shared RO configured by the same PRACH configuration index with legacy UEs.</w:t>
            </w:r>
          </w:p>
          <w:p w14:paraId="720E30C9" w14:textId="77777777" w:rsidR="00120471" w:rsidRPr="007C66D7" w:rsidRDefault="00120471" w:rsidP="00381B9B">
            <w:pPr>
              <w:pStyle w:val="af3"/>
              <w:numPr>
                <w:ilvl w:val="2"/>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 xml:space="preserve">FFS whether to introduce a PRACH mask to indicate a sub-set of ROs associated with a same SSB index within an SSB-RO mapping cycle for requesting Msg3 repetition for a UE. </w:t>
            </w:r>
          </w:p>
          <w:p w14:paraId="25728E53" w14:textId="77777777" w:rsidR="00120471" w:rsidRPr="007C66D7" w:rsidRDefault="00120471" w:rsidP="00381B9B">
            <w:pPr>
              <w:pStyle w:val="af3"/>
              <w:numPr>
                <w:ilvl w:val="2"/>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FFS definition of shared RO (e.g., whether the shared RO can be an RO with preamble(s) for 4-step RACH only or with preambles for both 4-step RACH and 2-step RACH).</w:t>
            </w:r>
          </w:p>
          <w:p w14:paraId="36CAD102" w14:textId="77777777" w:rsidR="00120471" w:rsidRPr="007C66D7" w:rsidRDefault="00120471" w:rsidP="00381B9B">
            <w:pPr>
              <w:pStyle w:val="af3"/>
              <w:numPr>
                <w:ilvl w:val="1"/>
                <w:numId w:val="28"/>
              </w:numPr>
              <w:shd w:val="clear" w:color="auto" w:fill="FFFFFF"/>
              <w:tabs>
                <w:tab w:val="left" w:pos="840"/>
              </w:tabs>
              <w:spacing w:before="0" w:beforeAutospacing="0" w:after="0" w:afterAutospacing="0"/>
              <w:rPr>
                <w:rFonts w:ascii="Times New Roman" w:eastAsia="Calibri" w:hAnsi="Times New Roman" w:cs="Times New Roman"/>
                <w:sz w:val="18"/>
                <w:szCs w:val="20"/>
                <w:shd w:val="clear" w:color="auto" w:fill="FFFFFF"/>
              </w:rPr>
            </w:pPr>
            <w:r w:rsidRPr="007C66D7">
              <w:rPr>
                <w:rFonts w:ascii="Times New Roman" w:hAnsi="Times New Roman" w:cs="Times New Roman"/>
                <w:sz w:val="18"/>
                <w:szCs w:val="20"/>
                <w:shd w:val="clear" w:color="auto" w:fill="FFFFFF"/>
              </w:rPr>
              <w:t>FFS whether or not to additionally support one (&amp; only one) more option:</w:t>
            </w:r>
          </w:p>
          <w:p w14:paraId="1DC0FED0" w14:textId="77777777" w:rsidR="00120471" w:rsidRPr="007C66D7" w:rsidRDefault="00120471" w:rsidP="00381B9B">
            <w:pPr>
              <w:pStyle w:val="af3"/>
              <w:numPr>
                <w:ilvl w:val="2"/>
                <w:numId w:val="28"/>
              </w:numPr>
              <w:shd w:val="clear" w:color="auto" w:fill="FFFFFF"/>
              <w:tabs>
                <w:tab w:val="left" w:pos="1260"/>
              </w:tabs>
              <w:spacing w:before="0" w:beforeAutospacing="0" w:after="0" w:afterAutospacing="0"/>
              <w:rPr>
                <w:rFonts w:ascii="Times New Roman" w:eastAsia="Calibri" w:hAnsi="Times New Roman" w:cs="Times New Roman"/>
                <w:sz w:val="18"/>
                <w:szCs w:val="20"/>
                <w:shd w:val="clear" w:color="auto" w:fill="FFFFFF"/>
              </w:rPr>
            </w:pPr>
            <w:r w:rsidRPr="007C66D7">
              <w:rPr>
                <w:rFonts w:ascii="Times New Roman" w:hAnsi="Times New Roman" w:cs="Times New Roman"/>
                <w:sz w:val="18"/>
                <w:szCs w:val="20"/>
                <w:shd w:val="clear" w:color="auto" w:fill="FFFFFF"/>
              </w:rPr>
              <w:t>E.g., option 2: Use separate RO configured by a separate PRACH configuration index from legacy UEs</w:t>
            </w:r>
          </w:p>
          <w:p w14:paraId="0FFC372D" w14:textId="77777777" w:rsidR="00120471" w:rsidRPr="007C66D7" w:rsidRDefault="00120471" w:rsidP="00381B9B">
            <w:pPr>
              <w:pStyle w:val="af3"/>
              <w:numPr>
                <w:ilvl w:val="2"/>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E.g., Option 3: Use separate RO, which include</w:t>
            </w:r>
          </w:p>
          <w:p w14:paraId="59DD6302" w14:textId="77777777" w:rsidR="00120471" w:rsidRPr="007C66D7" w:rsidRDefault="00120471" w:rsidP="00381B9B">
            <w:pPr>
              <w:pStyle w:val="af3"/>
              <w:numPr>
                <w:ilvl w:val="3"/>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the separate RO configured by a separate RACH configuration index from legacy UE, and</w:t>
            </w:r>
          </w:p>
          <w:p w14:paraId="1D2C1D45" w14:textId="77777777" w:rsidR="00120471" w:rsidRPr="006311B9" w:rsidRDefault="00120471" w:rsidP="00381B9B">
            <w:pPr>
              <w:pStyle w:val="af3"/>
              <w:numPr>
                <w:ilvl w:val="3"/>
                <w:numId w:val="28"/>
              </w:numPr>
              <w:shd w:val="clear" w:color="auto" w:fill="FFFFFF"/>
              <w:tabs>
                <w:tab w:val="left" w:pos="840"/>
              </w:tabs>
              <w:spacing w:before="0" w:beforeAutospacing="0" w:after="0" w:afterAutospacing="0"/>
              <w:rPr>
                <w:rFonts w:ascii="Times New Roman" w:eastAsia="맑은 고딕" w:hAnsi="Times New Roman" w:cs="Times New Roman"/>
                <w:sz w:val="20"/>
                <w:szCs w:val="20"/>
              </w:rPr>
            </w:pPr>
            <w:r w:rsidRPr="007C66D7">
              <w:rPr>
                <w:rFonts w:ascii="Times New Roman" w:eastAsia="Times New Roman" w:hAnsi="Times New Roman" w:cs="Times New Roman"/>
                <w:sz w:val="18"/>
                <w:szCs w:val="20"/>
              </w:rPr>
              <w:t>the remaining RO (if any) configured, by the same PRACH configuration index with legacy UEs, that cannot be used by legacy rules for PRACH transmission.</w:t>
            </w:r>
          </w:p>
        </w:tc>
      </w:tr>
    </w:tbl>
    <w:p w14:paraId="4FFCF5EF" w14:textId="77777777" w:rsidR="00072641" w:rsidRDefault="00072641" w:rsidP="00703D57">
      <w:pPr>
        <w:rPr>
          <w:lang w:val="en-US" w:eastAsia="ko-KR"/>
        </w:rPr>
      </w:pPr>
    </w:p>
    <w:p w14:paraId="2B90186D" w14:textId="079789F6" w:rsidR="00703D57" w:rsidRDefault="00703D57" w:rsidP="00703D57">
      <w:pPr>
        <w:rPr>
          <w:lang w:val="en-US" w:eastAsia="ko-KR"/>
        </w:rPr>
      </w:pPr>
      <w:r w:rsidRPr="00703D57">
        <w:rPr>
          <w:lang w:val="en-US" w:eastAsia="ko-KR"/>
        </w:rPr>
        <w:t xml:space="preserve">The main consideration point of association between SSB and RO is whether the number of RO for CE is </w:t>
      </w:r>
      <w:r w:rsidR="00C90D50">
        <w:rPr>
          <w:lang w:val="en-US" w:eastAsia="ko-KR"/>
        </w:rPr>
        <w:t>equal</w:t>
      </w:r>
      <w:r w:rsidR="00C90D50" w:rsidRPr="00703D57">
        <w:rPr>
          <w:lang w:val="en-US" w:eastAsia="ko-KR"/>
        </w:rPr>
        <w:t xml:space="preserve"> </w:t>
      </w:r>
      <w:r w:rsidRPr="00703D57">
        <w:rPr>
          <w:lang w:val="en-US" w:eastAsia="ko-KR"/>
        </w:rPr>
        <w:t xml:space="preserve">to or less than the number of RO for legacy RACH procedure. When the number of RO for CE and that of legacy RACH is same, the mapping ratio of SSB association is same with each other. </w:t>
      </w:r>
      <w:r w:rsidR="002640A7">
        <w:rPr>
          <w:lang w:val="en-US" w:eastAsia="ko-KR"/>
        </w:rPr>
        <w:t>Also</w:t>
      </w:r>
      <w:r w:rsidRPr="00703D57">
        <w:rPr>
          <w:lang w:val="en-US" w:eastAsia="ko-KR"/>
        </w:rPr>
        <w:t xml:space="preserve">, it is expected that same SSB indices can be mapped to ROs for CE and legacy RACH in the same time resource. </w:t>
      </w:r>
      <w:r w:rsidR="00AB43A1">
        <w:rPr>
          <w:lang w:val="en-US" w:eastAsia="ko-KR"/>
        </w:rPr>
        <w:t>However</w:t>
      </w:r>
      <w:r w:rsidRPr="00703D57">
        <w:rPr>
          <w:lang w:val="en-US" w:eastAsia="ko-KR"/>
        </w:rPr>
        <w:t xml:space="preserve"> if less number of ROs for CE </w:t>
      </w:r>
      <w:r w:rsidR="00AB43A1">
        <w:rPr>
          <w:lang w:val="en-US" w:eastAsia="ko-KR"/>
        </w:rPr>
        <w:t xml:space="preserve">is configured </w:t>
      </w:r>
      <w:r w:rsidRPr="00703D57">
        <w:rPr>
          <w:lang w:val="en-US" w:eastAsia="ko-KR"/>
        </w:rPr>
        <w:t xml:space="preserve">than </w:t>
      </w:r>
      <w:r w:rsidR="00AB43A1">
        <w:rPr>
          <w:lang w:val="en-US" w:eastAsia="ko-KR"/>
        </w:rPr>
        <w:t xml:space="preserve">that of ROs </w:t>
      </w:r>
      <w:r w:rsidRPr="00703D57">
        <w:rPr>
          <w:lang w:val="en-US" w:eastAsia="ko-KR"/>
        </w:rPr>
        <w:t>for legacy RACH for resource efficiency, gNB should configure appropriate number of RO for CE which can guarantee that same SSB indices is mapped to ROs for CE and ROs for legacy RACH in the same time resource.</w:t>
      </w:r>
    </w:p>
    <w:p w14:paraId="3E2B1174" w14:textId="77777777" w:rsidR="00F40446" w:rsidRPr="00703D57" w:rsidRDefault="00F40446" w:rsidP="00703D57">
      <w:pPr>
        <w:rPr>
          <w:lang w:val="en-US" w:eastAsia="ko-KR"/>
        </w:rPr>
      </w:pPr>
    </w:p>
    <w:p w14:paraId="467B943C" w14:textId="0CDB5DF6" w:rsidR="00703D57" w:rsidRDefault="00703D57" w:rsidP="00703D57">
      <w:pPr>
        <w:rPr>
          <w:lang w:val="en-US" w:eastAsia="ko-KR"/>
        </w:rPr>
      </w:pPr>
      <w:r w:rsidRPr="005608EF">
        <w:rPr>
          <w:rFonts w:hint="eastAsia"/>
          <w:b/>
          <w:i/>
          <w:lang w:val="en-US" w:eastAsia="ko-KR"/>
        </w:rPr>
        <w:lastRenderedPageBreak/>
        <w:t>Proposal</w:t>
      </w:r>
      <w:r w:rsidRPr="005608EF">
        <w:rPr>
          <w:b/>
          <w:i/>
          <w:lang w:val="en-US" w:eastAsia="ko-KR"/>
        </w:rPr>
        <w:t xml:space="preserve"> </w:t>
      </w:r>
      <w:r w:rsidR="00072641">
        <w:rPr>
          <w:b/>
          <w:i/>
          <w:lang w:val="en-US" w:eastAsia="ko-KR"/>
        </w:rPr>
        <w:t>1</w:t>
      </w:r>
      <w:r w:rsidRPr="005608EF">
        <w:rPr>
          <w:rFonts w:hint="eastAsia"/>
          <w:b/>
          <w:i/>
          <w:lang w:val="en-US" w:eastAsia="ko-KR"/>
        </w:rPr>
        <w:t>:</w:t>
      </w:r>
      <w:r w:rsidRPr="006311B9">
        <w:rPr>
          <w:rFonts w:hint="eastAsia"/>
          <w:lang w:val="en-US" w:eastAsia="ko-KR"/>
        </w:rPr>
        <w:t xml:space="preserve"> </w:t>
      </w:r>
      <w:r>
        <w:rPr>
          <w:lang w:val="en-US" w:eastAsia="ko-KR"/>
        </w:rPr>
        <w:t>Support to u</w:t>
      </w:r>
      <w:r w:rsidRPr="006311B9">
        <w:rPr>
          <w:lang w:val="en-US" w:eastAsia="ko-KR"/>
        </w:rPr>
        <w:t xml:space="preserve">se separate </w:t>
      </w:r>
      <w:r w:rsidRPr="006311B9">
        <w:rPr>
          <w:rFonts w:hint="eastAsia"/>
          <w:lang w:val="en-US" w:eastAsia="ko-KR"/>
        </w:rPr>
        <w:t>RO</w:t>
      </w:r>
      <w:r w:rsidR="009E1B88">
        <w:rPr>
          <w:lang w:val="en-US" w:eastAsia="ko-KR"/>
        </w:rPr>
        <w:t xml:space="preserve"> </w:t>
      </w:r>
      <w:r w:rsidR="009E1B88" w:rsidRPr="006311B9">
        <w:rPr>
          <w:lang w:val="en-US" w:eastAsia="ko-KR"/>
        </w:rPr>
        <w:t>(e.g., longer period, less ROs)</w:t>
      </w:r>
      <w:r w:rsidRPr="006311B9">
        <w:rPr>
          <w:lang w:val="en-US" w:eastAsia="ko-KR"/>
        </w:rPr>
        <w:t xml:space="preserve"> configured by a separate PRACH configuration index from legacy UEs. </w:t>
      </w:r>
    </w:p>
    <w:p w14:paraId="61753A3B" w14:textId="77777777" w:rsidR="00EF4EFF" w:rsidRDefault="00EF4EFF" w:rsidP="00703D57">
      <w:pPr>
        <w:rPr>
          <w:lang w:val="en-US" w:eastAsia="ko-KR"/>
        </w:rPr>
      </w:pPr>
    </w:p>
    <w:p w14:paraId="29DF3F3E" w14:textId="753AD2EE" w:rsidR="00897C65" w:rsidRPr="003300B1" w:rsidRDefault="00FB5943" w:rsidP="00897C65">
      <w:pPr>
        <w:rPr>
          <w:b/>
          <w:u w:val="single"/>
          <w:lang w:val="en-US" w:eastAsia="ko-KR"/>
        </w:rPr>
      </w:pPr>
      <w:r>
        <w:rPr>
          <w:b/>
          <w:u w:val="single"/>
          <w:lang w:val="en-US" w:eastAsia="ko-KR"/>
        </w:rPr>
        <w:t>RSRP threshold for triggering</w:t>
      </w:r>
    </w:p>
    <w:p w14:paraId="748A0928" w14:textId="5B9447AE" w:rsidR="00897C65" w:rsidRPr="006311B9" w:rsidRDefault="00897C65" w:rsidP="00897C65">
      <w:pPr>
        <w:rPr>
          <w:lang w:val="en-US" w:eastAsia="ko-KR"/>
        </w:rPr>
      </w:pPr>
      <w:r>
        <w:rPr>
          <w:lang w:val="en-US" w:eastAsia="ko-KR"/>
        </w:rPr>
        <w:t xml:space="preserve">In addition, it was agreed that an UE requests msg3 repetition at least when the RSRP of downlink pathloss </w:t>
      </w:r>
      <w:r w:rsidR="002640A7">
        <w:rPr>
          <w:lang w:val="en-US" w:eastAsia="ko-KR"/>
        </w:rPr>
        <w:t xml:space="preserve">is </w:t>
      </w:r>
      <w:r>
        <w:rPr>
          <w:lang w:val="en-US" w:eastAsia="ko-KR"/>
        </w:rPr>
        <w:t>lower than an RSRP threshold. Remaining discussion point is how to determine the RSRP threshold.</w:t>
      </w:r>
    </w:p>
    <w:tbl>
      <w:tblPr>
        <w:tblStyle w:val="aa"/>
        <w:tblW w:w="0" w:type="auto"/>
        <w:tblLook w:val="04A0" w:firstRow="1" w:lastRow="0" w:firstColumn="1" w:lastColumn="0" w:noHBand="0" w:noVBand="1"/>
      </w:tblPr>
      <w:tblGrid>
        <w:gridCol w:w="9629"/>
      </w:tblGrid>
      <w:tr w:rsidR="00897C65" w14:paraId="2F744D1A" w14:textId="77777777" w:rsidTr="00381B9B">
        <w:tc>
          <w:tcPr>
            <w:tcW w:w="9629" w:type="dxa"/>
          </w:tcPr>
          <w:p w14:paraId="6E8E495A" w14:textId="77777777" w:rsidR="00897C65" w:rsidRPr="007C66D7" w:rsidRDefault="00897C65" w:rsidP="00381B9B">
            <w:pPr>
              <w:spacing w:after="0"/>
              <w:rPr>
                <w:sz w:val="20"/>
              </w:rPr>
            </w:pPr>
            <w:r w:rsidRPr="007C66D7">
              <w:rPr>
                <w:sz w:val="20"/>
                <w:highlight w:val="green"/>
              </w:rPr>
              <w:t>Agreement</w:t>
            </w:r>
            <w:r w:rsidRPr="007C66D7">
              <w:rPr>
                <w:sz w:val="20"/>
              </w:rPr>
              <w:t>: A UE requests Msg3 PUSCH repetition at least when the RSRP of the downlink pathloss reference is lower than an RSRP threshold.</w:t>
            </w:r>
          </w:p>
          <w:p w14:paraId="63A0EB6B" w14:textId="77777777" w:rsidR="00897C65" w:rsidRPr="006311B9" w:rsidRDefault="00897C65" w:rsidP="00381B9B">
            <w:pPr>
              <w:numPr>
                <w:ilvl w:val="0"/>
                <w:numId w:val="27"/>
              </w:numPr>
              <w:overflowPunct/>
              <w:autoSpaceDE/>
              <w:autoSpaceDN/>
              <w:adjustRightInd/>
              <w:spacing w:after="0"/>
              <w:jc w:val="left"/>
              <w:textAlignment w:val="auto"/>
            </w:pPr>
            <w:r w:rsidRPr="007C66D7">
              <w:rPr>
                <w:sz w:val="20"/>
              </w:rPr>
              <w:t>FFS the determination of the RSRP threshold.</w:t>
            </w:r>
          </w:p>
        </w:tc>
      </w:tr>
    </w:tbl>
    <w:p w14:paraId="1BBEA122" w14:textId="77777777" w:rsidR="00897C65" w:rsidRDefault="00897C65" w:rsidP="00897C65">
      <w:pPr>
        <w:rPr>
          <w:lang w:val="en-US" w:eastAsia="ko-KR"/>
        </w:rPr>
      </w:pPr>
    </w:p>
    <w:p w14:paraId="7B386226" w14:textId="77777777" w:rsidR="00897C65" w:rsidRDefault="00897C65" w:rsidP="00897C65">
      <w:pPr>
        <w:rPr>
          <w:lang w:val="en-US" w:eastAsia="ko-KR"/>
        </w:rPr>
      </w:pPr>
      <w:r>
        <w:rPr>
          <w:rFonts w:hint="eastAsia"/>
          <w:lang w:val="en-US" w:eastAsia="ko-KR"/>
        </w:rPr>
        <w:t xml:space="preserve">UL coverage can be determined depending on </w:t>
      </w:r>
      <w:r>
        <w:rPr>
          <w:lang w:val="en-US" w:eastAsia="ko-KR"/>
        </w:rPr>
        <w:t xml:space="preserve">UE capability (e.g., </w:t>
      </w:r>
      <w:r>
        <w:rPr>
          <w:rFonts w:hint="eastAsia"/>
          <w:lang w:val="en-US" w:eastAsia="ko-KR"/>
        </w:rPr>
        <w:t>U</w:t>
      </w:r>
      <w:r>
        <w:rPr>
          <w:lang w:val="en-US" w:eastAsia="ko-KR"/>
        </w:rPr>
        <w:t>E</w:t>
      </w:r>
      <w:r>
        <w:rPr>
          <w:rFonts w:hint="eastAsia"/>
          <w:lang w:val="en-US" w:eastAsia="ko-KR"/>
        </w:rPr>
        <w:t xml:space="preserve"> </w:t>
      </w:r>
      <w:r>
        <w:rPr>
          <w:lang w:val="en-US" w:eastAsia="ko-KR"/>
        </w:rPr>
        <w:t xml:space="preserve">maximum </w:t>
      </w:r>
      <w:r>
        <w:rPr>
          <w:rFonts w:hint="eastAsia"/>
          <w:lang w:val="en-US" w:eastAsia="ko-KR"/>
        </w:rPr>
        <w:t xml:space="preserve">transmission power, </w:t>
      </w:r>
      <w:r>
        <w:rPr>
          <w:lang w:val="en-US" w:eastAsia="ko-KR"/>
        </w:rPr>
        <w:t xml:space="preserve">UL Tx beam gain, the number of UE Tx antenna). During random access procedure (esp., UE in IDLE state), the UE capability is not reported to network, hence it is hard for network to indicate appropriate level of RSRP threshold. In this sense, it is better to determine the RSRP threshold in UE side considering on UE capability. </w:t>
      </w:r>
    </w:p>
    <w:p w14:paraId="3D1A52FA" w14:textId="77777777" w:rsidR="00897C65" w:rsidRPr="006311B9" w:rsidRDefault="00897C65" w:rsidP="00897C65">
      <w:pPr>
        <w:rPr>
          <w:lang w:val="en-US" w:eastAsia="ko-KR"/>
        </w:rPr>
      </w:pPr>
    </w:p>
    <w:p w14:paraId="35EE0E5F" w14:textId="50979836" w:rsidR="00897C65" w:rsidRDefault="00897C65" w:rsidP="00897C65">
      <w:pPr>
        <w:rPr>
          <w:lang w:val="en-US" w:eastAsia="ko-KR"/>
        </w:rPr>
      </w:pPr>
      <w:r w:rsidRPr="005608EF">
        <w:rPr>
          <w:rFonts w:hint="eastAsia"/>
          <w:b/>
          <w:i/>
          <w:lang w:val="en-US" w:eastAsia="ko-KR"/>
        </w:rPr>
        <w:t>Proposal</w:t>
      </w:r>
      <w:r w:rsidRPr="005608EF">
        <w:rPr>
          <w:b/>
          <w:i/>
          <w:lang w:val="en-US" w:eastAsia="ko-KR"/>
        </w:rPr>
        <w:t xml:space="preserve"> </w:t>
      </w:r>
      <w:r w:rsidR="00AE7926">
        <w:rPr>
          <w:b/>
          <w:i/>
          <w:lang w:val="en-US" w:eastAsia="ko-KR"/>
        </w:rPr>
        <w:t>2</w:t>
      </w:r>
      <w:r w:rsidRPr="005608EF">
        <w:rPr>
          <w:rFonts w:hint="eastAsia"/>
          <w:b/>
          <w:i/>
          <w:lang w:val="en-US" w:eastAsia="ko-KR"/>
        </w:rPr>
        <w:t>:</w:t>
      </w:r>
      <w:r w:rsidRPr="006311B9">
        <w:rPr>
          <w:rFonts w:hint="eastAsia"/>
          <w:lang w:val="en-US" w:eastAsia="ko-KR"/>
        </w:rPr>
        <w:t xml:space="preserve"> </w:t>
      </w:r>
      <w:r w:rsidRPr="006311B9">
        <w:rPr>
          <w:lang w:val="en-US" w:eastAsia="ko-KR"/>
        </w:rPr>
        <w:t xml:space="preserve">The RSRP threshold is determined </w:t>
      </w:r>
      <w:r>
        <w:rPr>
          <w:lang w:val="en-US" w:eastAsia="ko-KR"/>
        </w:rPr>
        <w:t xml:space="preserve">by the UE side considering on UE capability (e.g., UE maximum Tx power, </w:t>
      </w:r>
      <w:r w:rsidRPr="006311B9">
        <w:rPr>
          <w:lang w:val="en-US" w:eastAsia="ko-KR"/>
        </w:rPr>
        <w:t>UE Tx beam gain, number of UE Tx antenna.</w:t>
      </w:r>
      <w:r>
        <w:rPr>
          <w:lang w:val="en-US" w:eastAsia="ko-KR"/>
        </w:rPr>
        <w:t>)</w:t>
      </w:r>
    </w:p>
    <w:p w14:paraId="73ED70C5" w14:textId="7EAA7B7F" w:rsidR="00897C65" w:rsidRDefault="00897C65">
      <w:pPr>
        <w:overflowPunct/>
        <w:autoSpaceDE/>
        <w:autoSpaceDN/>
        <w:adjustRightInd/>
        <w:spacing w:after="0"/>
        <w:jc w:val="left"/>
        <w:textAlignment w:val="auto"/>
        <w:rPr>
          <w:lang w:val="en-US" w:eastAsia="ko-KR"/>
        </w:rPr>
      </w:pPr>
    </w:p>
    <w:p w14:paraId="030374F7" w14:textId="753E8DBD" w:rsidR="00786073" w:rsidRDefault="00786073" w:rsidP="00AE7926">
      <w:pPr>
        <w:rPr>
          <w:b/>
          <w:u w:val="single"/>
          <w:lang w:val="en-US" w:eastAsia="ko-KR"/>
        </w:rPr>
      </w:pPr>
      <w:r w:rsidRPr="003300B1">
        <w:rPr>
          <w:b/>
          <w:u w:val="single"/>
          <w:lang w:val="en-US" w:eastAsia="ko-KR"/>
        </w:rPr>
        <w:t>Indicat</w:t>
      </w:r>
      <w:r w:rsidR="00FB5943">
        <w:rPr>
          <w:b/>
          <w:u w:val="single"/>
          <w:lang w:val="en-US" w:eastAsia="ko-KR"/>
        </w:rPr>
        <w:t>ion for preambles for shared RO</w:t>
      </w:r>
    </w:p>
    <w:p w14:paraId="671DAE68" w14:textId="7DFACCE3" w:rsidR="00C82DA6" w:rsidRDefault="00A15C07" w:rsidP="007D3F7E">
      <w:pPr>
        <w:rPr>
          <w:lang w:val="en-US" w:eastAsia="ko-KR"/>
        </w:rPr>
      </w:pPr>
      <w:r>
        <w:rPr>
          <w:lang w:val="en-US" w:eastAsia="ko-KR"/>
        </w:rPr>
        <w:t>I</w:t>
      </w:r>
      <w:r>
        <w:rPr>
          <w:rFonts w:hint="eastAsia"/>
          <w:lang w:val="en-US" w:eastAsia="ko-KR"/>
        </w:rPr>
        <w:t xml:space="preserve">n </w:t>
      </w:r>
      <w:r>
        <w:rPr>
          <w:lang w:val="en-US" w:eastAsia="ko-KR"/>
        </w:rPr>
        <w:t>RAN1#105-e meeting, it was agreed to use separate preamble with shared RO. It needs to</w:t>
      </w:r>
      <w:r w:rsidR="00BC34D9">
        <w:rPr>
          <w:lang w:val="en-US" w:eastAsia="ko-KR"/>
        </w:rPr>
        <w:t xml:space="preserve"> be</w:t>
      </w:r>
      <w:r>
        <w:rPr>
          <w:lang w:val="en-US" w:eastAsia="ko-KR"/>
        </w:rPr>
        <w:t xml:space="preserve"> discuss</w:t>
      </w:r>
      <w:r w:rsidR="00BC34D9">
        <w:rPr>
          <w:lang w:val="en-US" w:eastAsia="ko-KR"/>
        </w:rPr>
        <w:t>ed</w:t>
      </w:r>
      <w:r>
        <w:rPr>
          <w:lang w:val="en-US" w:eastAsia="ko-KR"/>
        </w:rPr>
        <w:t xml:space="preserve"> how to indicate preambles for Msg3 repetition in the shared RO.</w:t>
      </w:r>
      <w:r w:rsidR="00B2264C">
        <w:rPr>
          <w:lang w:val="en-US" w:eastAsia="ko-KR"/>
        </w:rPr>
        <w:t xml:space="preserve"> Information </w:t>
      </w:r>
      <w:r w:rsidR="00BC34D9">
        <w:rPr>
          <w:lang w:val="en-US" w:eastAsia="ko-KR"/>
        </w:rPr>
        <w:t xml:space="preserve">of </w:t>
      </w:r>
      <w:r w:rsidR="00B2264C">
        <w:rPr>
          <w:lang w:val="en-US" w:eastAsia="ko-KR"/>
        </w:rPr>
        <w:t xml:space="preserve">which preamble </w:t>
      </w:r>
      <w:r w:rsidR="00BC34D9">
        <w:rPr>
          <w:lang w:val="en-US" w:eastAsia="ko-KR"/>
        </w:rPr>
        <w:t xml:space="preserve">among </w:t>
      </w:r>
      <w:r w:rsidR="00B2264C">
        <w:rPr>
          <w:lang w:val="en-US" w:eastAsia="ko-KR"/>
        </w:rPr>
        <w:t>the shared RO</w:t>
      </w:r>
      <w:r w:rsidR="00BC34D9">
        <w:rPr>
          <w:lang w:val="en-US" w:eastAsia="ko-KR"/>
        </w:rPr>
        <w:t>s</w:t>
      </w:r>
      <w:r w:rsidR="00B2264C">
        <w:rPr>
          <w:lang w:val="en-US" w:eastAsia="ko-KR"/>
        </w:rPr>
        <w:t xml:space="preserve"> should </w:t>
      </w:r>
      <w:r w:rsidR="00BC34D9">
        <w:rPr>
          <w:lang w:val="en-US" w:eastAsia="ko-KR"/>
        </w:rPr>
        <w:t xml:space="preserve">be </w:t>
      </w:r>
      <w:r w:rsidR="00B2264C">
        <w:rPr>
          <w:lang w:val="en-US" w:eastAsia="ko-KR"/>
        </w:rPr>
        <w:t>use</w:t>
      </w:r>
      <w:r w:rsidR="00BC34D9">
        <w:rPr>
          <w:lang w:val="en-US" w:eastAsia="ko-KR"/>
        </w:rPr>
        <w:t>d</w:t>
      </w:r>
      <w:r w:rsidR="00B2264C">
        <w:rPr>
          <w:lang w:val="en-US" w:eastAsia="ko-KR"/>
        </w:rPr>
        <w:t xml:space="preserve"> </w:t>
      </w:r>
      <w:r w:rsidR="00BC34D9">
        <w:rPr>
          <w:lang w:val="en-US" w:eastAsia="ko-KR"/>
        </w:rPr>
        <w:t xml:space="preserve">for UE </w:t>
      </w:r>
      <w:r w:rsidR="00B2264C">
        <w:rPr>
          <w:lang w:val="en-US" w:eastAsia="ko-KR"/>
        </w:rPr>
        <w:t xml:space="preserve">to request msg3 repetition should be informed before the request. However, </w:t>
      </w:r>
      <w:r w:rsidR="00003AD5">
        <w:rPr>
          <w:lang w:val="en-US" w:eastAsia="ko-KR"/>
        </w:rPr>
        <w:t xml:space="preserve">not only </w:t>
      </w:r>
      <w:r w:rsidR="00003AD5">
        <w:rPr>
          <w:rFonts w:hint="eastAsia"/>
          <w:lang w:val="en-US" w:eastAsia="ko-KR"/>
        </w:rPr>
        <w:t>m</w:t>
      </w:r>
      <w:r w:rsidR="00003AD5">
        <w:rPr>
          <w:lang w:val="en-US" w:eastAsia="ko-KR"/>
        </w:rPr>
        <w:t xml:space="preserve">sg3 repetition, but legacy 4-step CBRA / 2-step CBRA / CFRA differentiation operation and new features in Rel-17 such as RedCap and SDT will also use the share RO </w:t>
      </w:r>
      <w:r w:rsidR="00BC34D9">
        <w:rPr>
          <w:lang w:val="en-US" w:eastAsia="ko-KR"/>
        </w:rPr>
        <w:t xml:space="preserve">with </w:t>
      </w:r>
      <w:r w:rsidR="00003AD5">
        <w:rPr>
          <w:lang w:val="en-US" w:eastAsia="ko-KR"/>
        </w:rPr>
        <w:t xml:space="preserve">different preamble mechanism. Since different UE would support different combination of the features, </w:t>
      </w:r>
      <w:r w:rsidR="007D3F7E">
        <w:rPr>
          <w:lang w:val="en-US" w:eastAsia="ko-KR"/>
        </w:rPr>
        <w:t>the start index of preamble for msg3 repetition in the shared RO as well as the number of preambles for msg3 repetition</w:t>
      </w:r>
      <w:r w:rsidR="00BC34D9">
        <w:rPr>
          <w:lang w:val="en-US" w:eastAsia="ko-KR"/>
        </w:rPr>
        <w:t xml:space="preserve"> needs to be informed to the UE</w:t>
      </w:r>
      <w:r w:rsidR="007D3F7E">
        <w:rPr>
          <w:lang w:val="en-US" w:eastAsia="ko-KR"/>
        </w:rPr>
        <w:t>.</w:t>
      </w:r>
    </w:p>
    <w:p w14:paraId="2071B2BC" w14:textId="77777777" w:rsidR="00C82DA6" w:rsidRPr="002247AB" w:rsidRDefault="00C82DA6">
      <w:pPr>
        <w:overflowPunct/>
        <w:autoSpaceDE/>
        <w:autoSpaceDN/>
        <w:adjustRightInd/>
        <w:spacing w:after="0"/>
        <w:jc w:val="left"/>
        <w:textAlignment w:val="auto"/>
        <w:rPr>
          <w:lang w:val="en-US" w:eastAsia="ko-KR"/>
        </w:rPr>
      </w:pPr>
    </w:p>
    <w:p w14:paraId="624DC130" w14:textId="19930971" w:rsidR="00C82DA6" w:rsidRDefault="00C82DA6" w:rsidP="00C82DA6">
      <w:pPr>
        <w:rPr>
          <w:lang w:val="en-US" w:eastAsia="ko-KR"/>
        </w:rPr>
      </w:pPr>
      <w:r w:rsidRPr="005608EF">
        <w:rPr>
          <w:rFonts w:hint="eastAsia"/>
          <w:b/>
          <w:i/>
          <w:lang w:val="en-US" w:eastAsia="ko-KR"/>
        </w:rPr>
        <w:t>Proposal</w:t>
      </w:r>
      <w:r w:rsidRPr="005608EF">
        <w:rPr>
          <w:b/>
          <w:i/>
          <w:lang w:val="en-US" w:eastAsia="ko-KR"/>
        </w:rPr>
        <w:t xml:space="preserve"> </w:t>
      </w:r>
      <w:r w:rsidR="005218EA">
        <w:rPr>
          <w:b/>
          <w:i/>
          <w:lang w:val="en-US" w:eastAsia="ko-KR"/>
        </w:rPr>
        <w:t>3</w:t>
      </w:r>
      <w:r w:rsidR="005151A9">
        <w:rPr>
          <w:b/>
          <w:i/>
          <w:lang w:val="en-US" w:eastAsia="ko-KR"/>
        </w:rPr>
        <w:t xml:space="preserve">: </w:t>
      </w:r>
      <w:r w:rsidR="005151A9" w:rsidRPr="005151A9">
        <w:rPr>
          <w:lang w:val="en-US" w:eastAsia="ko-KR"/>
        </w:rPr>
        <w:t xml:space="preserve">For configuring number of contention-based preambles used for Msg3 repetition </w:t>
      </w:r>
      <w:r w:rsidR="00BC34D9">
        <w:rPr>
          <w:lang w:val="en-US" w:eastAsia="ko-KR"/>
        </w:rPr>
        <w:t>in</w:t>
      </w:r>
      <w:r w:rsidR="005151A9" w:rsidRPr="005151A9">
        <w:rPr>
          <w:lang w:val="en-US" w:eastAsia="ko-KR"/>
        </w:rPr>
        <w:t xml:space="preserve"> case of a shared RO with legacy 4-step type random access, two parameters</w:t>
      </w:r>
      <w:r w:rsidR="00B052C7">
        <w:rPr>
          <w:lang w:val="en-US" w:eastAsia="ko-KR"/>
        </w:rPr>
        <w:t>,</w:t>
      </w:r>
      <w:r w:rsidR="005151A9" w:rsidRPr="005151A9">
        <w:rPr>
          <w:lang w:val="en-US" w:eastAsia="ko-KR"/>
        </w:rPr>
        <w:t xml:space="preserve"> i.e., start index and number of preambles for msg3 repetition</w:t>
      </w:r>
      <w:r w:rsidR="00B052C7">
        <w:rPr>
          <w:lang w:val="en-US" w:eastAsia="ko-KR"/>
        </w:rPr>
        <w:t>,</w:t>
      </w:r>
      <w:r w:rsidR="005151A9" w:rsidRPr="005151A9">
        <w:rPr>
          <w:lang w:val="en-US" w:eastAsia="ko-KR"/>
        </w:rPr>
        <w:t xml:space="preserve"> can be introduced.</w:t>
      </w:r>
    </w:p>
    <w:p w14:paraId="44E2947D" w14:textId="77777777" w:rsidR="00C82DA6" w:rsidRPr="00C82DA6" w:rsidRDefault="00C82DA6">
      <w:pPr>
        <w:overflowPunct/>
        <w:autoSpaceDE/>
        <w:autoSpaceDN/>
        <w:adjustRightInd/>
        <w:spacing w:after="0"/>
        <w:jc w:val="left"/>
        <w:textAlignment w:val="auto"/>
        <w:rPr>
          <w:lang w:val="en-US" w:eastAsia="ko-KR"/>
        </w:rPr>
      </w:pPr>
    </w:p>
    <w:p w14:paraId="62FE4388" w14:textId="4F71AA4C" w:rsidR="00786073" w:rsidRDefault="00786073">
      <w:pPr>
        <w:overflowPunct/>
        <w:autoSpaceDE/>
        <w:autoSpaceDN/>
        <w:adjustRightInd/>
        <w:spacing w:after="0"/>
        <w:jc w:val="left"/>
        <w:textAlignment w:val="auto"/>
        <w:rPr>
          <w:lang w:val="en-US" w:eastAsia="ko-KR"/>
        </w:rPr>
      </w:pPr>
      <w:r>
        <w:rPr>
          <w:lang w:val="en-US" w:eastAsia="ko-KR"/>
        </w:rPr>
        <w:br w:type="page"/>
      </w:r>
    </w:p>
    <w:p w14:paraId="7FC8E8C9" w14:textId="06410CEC" w:rsidR="00E9431B" w:rsidRDefault="00E9431B" w:rsidP="00E9431B">
      <w:pPr>
        <w:pStyle w:val="2"/>
        <w:rPr>
          <w:shd w:val="clear" w:color="auto" w:fill="FFFFFF"/>
        </w:rPr>
      </w:pPr>
      <w:r w:rsidRPr="00062A34">
        <w:rPr>
          <w:rFonts w:hint="eastAsia"/>
          <w:shd w:val="clear" w:color="auto" w:fill="FFFFFF"/>
        </w:rPr>
        <w:lastRenderedPageBreak/>
        <w:t>Indication of the number of repetition</w:t>
      </w:r>
    </w:p>
    <w:p w14:paraId="7EA557F1" w14:textId="71F4F3A0" w:rsidR="00FE036E" w:rsidRPr="003300B1" w:rsidRDefault="00716F47" w:rsidP="00FE036E">
      <w:pPr>
        <w:rPr>
          <w:b/>
          <w:u w:val="single"/>
          <w:lang w:val="en-US" w:eastAsia="ko-KR"/>
        </w:rPr>
      </w:pPr>
      <w:r>
        <w:rPr>
          <w:b/>
          <w:u w:val="single"/>
          <w:lang w:val="en-US" w:eastAsia="ko-KR"/>
        </w:rPr>
        <w:t>Indication of number of repetition for initial transmission</w:t>
      </w:r>
    </w:p>
    <w:p w14:paraId="39CD85F3" w14:textId="53155724" w:rsidR="00255277" w:rsidRDefault="00E9431B" w:rsidP="00E9431B">
      <w:pPr>
        <w:rPr>
          <w:lang w:val="en-US" w:eastAsia="ko-KR"/>
        </w:rPr>
      </w:pPr>
      <w:r>
        <w:rPr>
          <w:rFonts w:hint="eastAsia"/>
          <w:lang w:val="en-US" w:eastAsia="ko-KR"/>
        </w:rPr>
        <w:t>In RAN1#10</w:t>
      </w:r>
      <w:r w:rsidR="00255277">
        <w:rPr>
          <w:lang w:val="en-US" w:eastAsia="ko-KR"/>
        </w:rPr>
        <w:t>6</w:t>
      </w:r>
      <w:r>
        <w:rPr>
          <w:rFonts w:hint="eastAsia"/>
          <w:lang w:val="en-US" w:eastAsia="ko-KR"/>
        </w:rPr>
        <w:t xml:space="preserve">-e, it was discussed how to use an information field in RAR UL grant for indication of the number of repetition of Msg3 initial transmission. </w:t>
      </w:r>
      <w:r>
        <w:rPr>
          <w:lang w:val="en-US" w:eastAsia="ko-KR"/>
        </w:rPr>
        <w:t xml:space="preserve">Also, it was decided to down-select only one </w:t>
      </w:r>
      <w:r w:rsidR="004324B6">
        <w:rPr>
          <w:lang w:val="en-US" w:eastAsia="ko-KR"/>
        </w:rPr>
        <w:t xml:space="preserve">field </w:t>
      </w:r>
      <w:r w:rsidR="00255277">
        <w:rPr>
          <w:lang w:val="en-US" w:eastAsia="ko-KR"/>
        </w:rPr>
        <w:t xml:space="preserve">among TDRA, MCS, and TPC </w:t>
      </w:r>
      <w:r>
        <w:rPr>
          <w:lang w:val="en-US" w:eastAsia="ko-KR"/>
        </w:rPr>
        <w:t>in RAR for indicati</w:t>
      </w:r>
      <w:r w:rsidR="00255277">
        <w:rPr>
          <w:lang w:val="en-US" w:eastAsia="ko-KR"/>
        </w:rPr>
        <w:t>ng of the number of repetition.</w:t>
      </w:r>
    </w:p>
    <w:tbl>
      <w:tblPr>
        <w:tblStyle w:val="aa"/>
        <w:tblW w:w="0" w:type="auto"/>
        <w:tblLook w:val="04A0" w:firstRow="1" w:lastRow="0" w:firstColumn="1" w:lastColumn="0" w:noHBand="0" w:noVBand="1"/>
      </w:tblPr>
      <w:tblGrid>
        <w:gridCol w:w="9629"/>
      </w:tblGrid>
      <w:tr w:rsidR="00255277" w14:paraId="50B1DB6A" w14:textId="77777777" w:rsidTr="00255277">
        <w:tc>
          <w:tcPr>
            <w:tcW w:w="9629" w:type="dxa"/>
          </w:tcPr>
          <w:p w14:paraId="02F3BAC6" w14:textId="77777777" w:rsidR="00255277" w:rsidRPr="00255277" w:rsidRDefault="00255277" w:rsidP="00255277">
            <w:pPr>
              <w:overflowPunct/>
              <w:autoSpaceDE/>
              <w:autoSpaceDN/>
              <w:adjustRightInd/>
              <w:spacing w:before="120" w:after="180"/>
              <w:textAlignment w:val="auto"/>
              <w:rPr>
                <w:rFonts w:ascii="New York" w:eastAsia="SimSun" w:hAnsi="New York" w:cstheme="minorBidi"/>
                <w:b/>
                <w:bCs/>
                <w:kern w:val="2"/>
                <w:sz w:val="20"/>
                <w:szCs w:val="24"/>
                <w:highlight w:val="darkYellow"/>
                <w:shd w:val="clear" w:color="auto" w:fill="FFFFFF"/>
                <w:lang w:val="en-US" w:eastAsia="ko-KR"/>
              </w:rPr>
            </w:pPr>
            <w:r w:rsidRPr="00255277">
              <w:rPr>
                <w:rFonts w:ascii="New York" w:eastAsia="SimSun" w:hAnsi="New York" w:cstheme="minorBidi"/>
                <w:b/>
                <w:bCs/>
                <w:kern w:val="2"/>
                <w:sz w:val="20"/>
                <w:szCs w:val="24"/>
                <w:highlight w:val="darkYellow"/>
                <w:shd w:val="clear" w:color="auto" w:fill="FFFFFF"/>
                <w:lang w:val="en-US" w:eastAsia="ko-KR"/>
              </w:rPr>
              <w:t>Working Assumption</w:t>
            </w:r>
          </w:p>
          <w:p w14:paraId="5B50F30D" w14:textId="77777777" w:rsidR="00255277" w:rsidRPr="00255277" w:rsidRDefault="00255277" w:rsidP="00255277">
            <w:pPr>
              <w:overflowPunct/>
              <w:autoSpaceDE/>
              <w:autoSpaceDN/>
              <w:adjustRightInd/>
              <w:spacing w:before="120" w:after="180"/>
              <w:textAlignment w:val="auto"/>
              <w:rPr>
                <w:rFonts w:ascii="Times" w:eastAsia="바탕" w:hAnsi="Times" w:cstheme="minorBidi"/>
                <w:kern w:val="2"/>
                <w:sz w:val="20"/>
                <w:szCs w:val="24"/>
                <w:lang w:val="en-US" w:eastAsia="ko-KR"/>
              </w:rPr>
            </w:pPr>
            <w:r w:rsidRPr="00255277">
              <w:rPr>
                <w:rFonts w:ascii="New York" w:eastAsia="SimSun" w:hAnsi="New York" w:cstheme="minorBidi"/>
                <w:kern w:val="2"/>
                <w:sz w:val="20"/>
                <w:szCs w:val="24"/>
                <w:shd w:val="clear" w:color="auto" w:fill="FFFFFF"/>
                <w:lang w:eastAsia="ko-KR"/>
              </w:rPr>
              <w:t xml:space="preserve">Down-select only one from the following </w:t>
            </w:r>
            <w:r w:rsidRPr="00255277">
              <w:rPr>
                <w:rFonts w:ascii="New York" w:eastAsia="SimSun" w:hAnsi="New York" w:cstheme="minorBidi" w:hint="eastAsia"/>
                <w:kern w:val="2"/>
                <w:sz w:val="20"/>
                <w:szCs w:val="24"/>
                <w:shd w:val="clear" w:color="auto" w:fill="FFFFFF"/>
                <w:lang w:val="en-US" w:eastAsia="ko-KR"/>
              </w:rPr>
              <w:t xml:space="preserve">methods </w:t>
            </w:r>
            <w:r w:rsidRPr="00255277">
              <w:rPr>
                <w:rFonts w:ascii="New York" w:eastAsia="SimSun" w:hAnsi="New York" w:cstheme="minorBidi"/>
                <w:kern w:val="2"/>
                <w:sz w:val="20"/>
                <w:szCs w:val="24"/>
                <w:shd w:val="clear" w:color="auto" w:fill="FFFFFF"/>
                <w:lang w:eastAsia="ko-KR"/>
              </w:rPr>
              <w:t>for indication of the number of repetition of Msg3 initial transmission.</w:t>
            </w:r>
          </w:p>
          <w:p w14:paraId="4B89319C" w14:textId="77777777" w:rsidR="00255277" w:rsidRPr="00255277" w:rsidRDefault="00255277" w:rsidP="00255277">
            <w:pPr>
              <w:widowControl w:val="0"/>
              <w:numPr>
                <w:ilvl w:val="0"/>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 xml:space="preserve">Alt 1: If </w:t>
            </w:r>
            <w:r w:rsidRPr="00255277">
              <w:rPr>
                <w:rFonts w:ascii="Times" w:eastAsia="바탕" w:hAnsi="Times" w:cstheme="minorBidi"/>
                <w:kern w:val="2"/>
                <w:sz w:val="20"/>
                <w:szCs w:val="24"/>
                <w:lang w:eastAsia="ko-KR"/>
              </w:rPr>
              <w:t xml:space="preserve">TDRA </w:t>
            </w:r>
            <w:r w:rsidRPr="00255277">
              <w:rPr>
                <w:rFonts w:ascii="Times" w:eastAsia="바탕" w:hAnsi="Times" w:cstheme="minorBidi" w:hint="eastAsia"/>
                <w:kern w:val="2"/>
                <w:sz w:val="20"/>
                <w:szCs w:val="24"/>
                <w:lang w:val="en-US" w:eastAsia="ko-KR"/>
              </w:rPr>
              <w:t xml:space="preserve">information </w:t>
            </w:r>
            <w:r w:rsidRPr="00255277">
              <w:rPr>
                <w:rFonts w:ascii="Times" w:eastAsia="SimSun" w:hAnsi="Times" w:cstheme="minorBidi"/>
                <w:kern w:val="2"/>
                <w:sz w:val="20"/>
                <w:szCs w:val="24"/>
                <w:shd w:val="clear" w:color="auto" w:fill="FFFFFF"/>
                <w:lang w:eastAsia="ko-KR"/>
              </w:rPr>
              <w:t xml:space="preserve">field </w:t>
            </w:r>
            <w:r w:rsidRPr="00255277">
              <w:rPr>
                <w:rFonts w:ascii="Times" w:eastAsia="SimSun" w:hAnsi="Times" w:cstheme="minorBidi" w:hint="eastAsia"/>
                <w:kern w:val="2"/>
                <w:sz w:val="20"/>
                <w:szCs w:val="24"/>
                <w:shd w:val="clear" w:color="auto" w:fill="FFFFFF"/>
                <w:lang w:val="en-US" w:eastAsia="ko-KR"/>
              </w:rPr>
              <w:t xml:space="preserve">is chosen, </w:t>
            </w:r>
            <w:r w:rsidRPr="00255277">
              <w:rPr>
                <w:rFonts w:ascii="Times" w:eastAsia="바탕" w:hAnsi="Times" w:cstheme="minorBidi"/>
                <w:kern w:val="2"/>
                <w:sz w:val="20"/>
                <w:szCs w:val="24"/>
                <w:lang w:eastAsia="ko-KR"/>
              </w:rPr>
              <w:t>introducing a new configurable TDRA table including the repetition factors.</w:t>
            </w:r>
          </w:p>
          <w:p w14:paraId="69411020" w14:textId="77777777" w:rsidR="00255277" w:rsidRPr="00255277" w:rsidRDefault="00255277" w:rsidP="00255277">
            <w:pPr>
              <w:widowControl w:val="0"/>
              <w:numPr>
                <w:ilvl w:val="1"/>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 xml:space="preserve"> The new TDRA table is configured by SIB</w:t>
            </w:r>
            <w:r w:rsidRPr="00255277">
              <w:rPr>
                <w:rFonts w:ascii="Times" w:eastAsia="바탕" w:hAnsi="Times" w:cstheme="minorBidi"/>
                <w:kern w:val="2"/>
                <w:sz w:val="20"/>
                <w:szCs w:val="24"/>
                <w:lang w:val="en-US" w:eastAsia="ko-KR"/>
              </w:rPr>
              <w:t>1</w:t>
            </w:r>
            <w:r w:rsidRPr="00255277">
              <w:rPr>
                <w:rFonts w:ascii="Times" w:eastAsia="바탕" w:hAnsi="Times" w:cstheme="minorBidi" w:hint="eastAsia"/>
                <w:kern w:val="2"/>
                <w:sz w:val="20"/>
                <w:szCs w:val="24"/>
                <w:lang w:val="en-US" w:eastAsia="ko-KR"/>
              </w:rPr>
              <w:t xml:space="preserve">, with selecting one of the two options below. </w:t>
            </w:r>
          </w:p>
          <w:p w14:paraId="00148F65"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Option 1: The new TDRA table</w:t>
            </w:r>
            <w:r w:rsidRPr="00255277">
              <w:rPr>
                <w:rFonts w:ascii="New York" w:eastAsia="바탕" w:hAnsi="New York" w:cstheme="minorBidi" w:hint="eastAsia"/>
                <w:kern w:val="2"/>
                <w:sz w:val="20"/>
                <w:szCs w:val="24"/>
                <w:lang w:val="en-US" w:eastAsia="ko-KR"/>
              </w:rPr>
              <w:t xml:space="preserve"> includes separate new indication for K2, mapping type, SLIV and repetition factor. </w:t>
            </w:r>
          </w:p>
          <w:p w14:paraId="2FCDBB28"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Option 2: The new TDRA table</w:t>
            </w:r>
            <w:r w:rsidRPr="00255277">
              <w:rPr>
                <w:rFonts w:ascii="New York" w:eastAsia="바탕" w:hAnsi="New York" w:cstheme="minorBidi" w:hint="eastAsia"/>
                <w:kern w:val="2"/>
                <w:sz w:val="20"/>
                <w:szCs w:val="24"/>
                <w:lang w:val="en-US" w:eastAsia="ko-KR"/>
              </w:rPr>
              <w:t xml:space="preserve"> includes</w:t>
            </w:r>
            <w:r w:rsidRPr="00255277">
              <w:rPr>
                <w:rFonts w:ascii="Times" w:eastAsia="바탕" w:hAnsi="Times" w:cstheme="minorBidi" w:hint="eastAsia"/>
                <w:kern w:val="2"/>
                <w:sz w:val="20"/>
                <w:szCs w:val="24"/>
                <w:lang w:val="en-US" w:eastAsia="ko-KR"/>
              </w:rPr>
              <w:t xml:space="preserve"> </w:t>
            </w:r>
            <w:r w:rsidRPr="00255277">
              <w:rPr>
                <w:rFonts w:ascii="New York" w:eastAsia="바탕" w:hAnsi="New York" w:cstheme="minorBidi" w:hint="eastAsia"/>
                <w:kern w:val="2"/>
                <w:sz w:val="20"/>
                <w:szCs w:val="24"/>
                <w:lang w:val="en-US" w:eastAsia="ko-KR"/>
              </w:rPr>
              <w:t xml:space="preserve">legacy indication for K2, mapping type and SLIV from legacy TDRA table, </w:t>
            </w:r>
            <w:r w:rsidRPr="00255277">
              <w:rPr>
                <w:rFonts w:ascii="Times" w:eastAsia="바탕" w:hAnsi="Times" w:cstheme="minorBidi" w:hint="eastAsia"/>
                <w:kern w:val="2"/>
                <w:sz w:val="20"/>
                <w:szCs w:val="24"/>
                <w:lang w:val="en-US" w:eastAsia="ko-KR"/>
              </w:rPr>
              <w:t xml:space="preserve">and new indication for </w:t>
            </w:r>
            <w:r w:rsidRPr="00255277">
              <w:rPr>
                <w:rFonts w:ascii="Times" w:eastAsia="바탕" w:hAnsi="Times" w:cstheme="minorBidi"/>
                <w:kern w:val="2"/>
                <w:sz w:val="20"/>
                <w:szCs w:val="24"/>
                <w:lang w:eastAsia="ko-KR"/>
              </w:rPr>
              <w:t>repetition factor</w:t>
            </w:r>
            <w:r w:rsidRPr="00255277">
              <w:rPr>
                <w:rFonts w:ascii="Times" w:eastAsia="바탕" w:hAnsi="Times" w:cstheme="minorBidi" w:hint="eastAsia"/>
                <w:kern w:val="2"/>
                <w:sz w:val="20"/>
                <w:szCs w:val="24"/>
                <w:lang w:val="en-US" w:eastAsia="ko-KR"/>
              </w:rPr>
              <w:t>.</w:t>
            </w:r>
          </w:p>
          <w:p w14:paraId="0291C07B" w14:textId="77777777" w:rsidR="00255277" w:rsidRPr="00255277" w:rsidRDefault="00255277" w:rsidP="00255277">
            <w:pPr>
              <w:widowControl w:val="0"/>
              <w:numPr>
                <w:ilvl w:val="1"/>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 xml:space="preserve"> If </w:t>
            </w:r>
            <w:r w:rsidRPr="00255277">
              <w:rPr>
                <w:rFonts w:ascii="Times" w:eastAsia="바탕" w:hAnsi="Times" w:cstheme="minorBidi"/>
                <w:kern w:val="2"/>
                <w:sz w:val="20"/>
                <w:szCs w:val="24"/>
                <w:lang w:val="en-US" w:eastAsia="ko-KR"/>
              </w:rPr>
              <w:t>a new</w:t>
            </w:r>
            <w:r w:rsidRPr="00255277">
              <w:rPr>
                <w:rFonts w:ascii="Times" w:eastAsia="바탕" w:hAnsi="Times" w:cstheme="minorBidi" w:hint="eastAsia"/>
                <w:kern w:val="2"/>
                <w:sz w:val="20"/>
                <w:szCs w:val="24"/>
                <w:lang w:val="en-US" w:eastAsia="ko-KR"/>
              </w:rPr>
              <w:t xml:space="preserve"> TDRA table</w:t>
            </w:r>
            <w:r w:rsidRPr="00255277">
              <w:rPr>
                <w:rFonts w:ascii="Times" w:eastAsia="바탕" w:hAnsi="Times" w:cstheme="minorBidi"/>
                <w:kern w:val="2"/>
                <w:sz w:val="20"/>
                <w:szCs w:val="24"/>
                <w:lang w:val="en-US" w:eastAsia="ko-KR"/>
              </w:rPr>
              <w:t xml:space="preserve"> is not configured</w:t>
            </w:r>
            <w:r w:rsidRPr="00255277">
              <w:rPr>
                <w:rFonts w:ascii="Times" w:eastAsia="바탕" w:hAnsi="Times" w:cstheme="minorBidi" w:hint="eastAsia"/>
                <w:kern w:val="2"/>
                <w:sz w:val="20"/>
                <w:szCs w:val="24"/>
                <w:lang w:val="en-US" w:eastAsia="ko-KR"/>
              </w:rPr>
              <w:t>, the legacy default TDRA table is used, and</w:t>
            </w:r>
            <w:r w:rsidRPr="00255277">
              <w:rPr>
                <w:rFonts w:ascii="Times" w:eastAsia="바탕" w:hAnsi="Times" w:cstheme="minorBidi"/>
                <w:kern w:val="2"/>
                <w:sz w:val="20"/>
                <w:szCs w:val="24"/>
                <w:lang w:val="en-US" w:eastAsia="ko-KR"/>
              </w:rPr>
              <w:t xml:space="preserve"> </w:t>
            </w:r>
            <w:r w:rsidRPr="00255277">
              <w:rPr>
                <w:rFonts w:ascii="Times" w:eastAsia="바탕" w:hAnsi="Times" w:cstheme="minorBidi" w:hint="eastAsia"/>
                <w:kern w:val="2"/>
                <w:sz w:val="20"/>
                <w:szCs w:val="24"/>
                <w:lang w:val="en-US" w:eastAsia="ko-KR"/>
              </w:rPr>
              <w:t>repetition factor K=1 is applied.</w:t>
            </w:r>
          </w:p>
          <w:p w14:paraId="2C91F2B8"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바탕" w:hAnsi="Times" w:cstheme="minorBidi"/>
                <w:strike/>
                <w:kern w:val="2"/>
                <w:sz w:val="20"/>
                <w:szCs w:val="24"/>
                <w:lang w:eastAsia="ko-KR"/>
              </w:rPr>
            </w:pPr>
            <w:r w:rsidRPr="00255277">
              <w:rPr>
                <w:rFonts w:ascii="Times" w:eastAsia="바탕" w:hAnsi="Times" w:cstheme="minorBidi" w:hint="eastAsia"/>
                <w:strike/>
                <w:kern w:val="2"/>
                <w:sz w:val="20"/>
                <w:szCs w:val="24"/>
                <w:lang w:val="en-US" w:eastAsia="ko-KR"/>
              </w:rPr>
              <w:t xml:space="preserve">K=1. </w:t>
            </w:r>
          </w:p>
          <w:p w14:paraId="761953FC" w14:textId="77777777" w:rsidR="00255277" w:rsidRPr="00255277" w:rsidRDefault="00255277" w:rsidP="00255277">
            <w:pPr>
              <w:widowControl w:val="0"/>
              <w:numPr>
                <w:ilvl w:val="0"/>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 xml:space="preserve">Alt 2: If MCS information </w:t>
            </w:r>
            <w:r w:rsidRPr="00255277">
              <w:rPr>
                <w:rFonts w:ascii="Times" w:eastAsia="SimSun" w:hAnsi="Times" w:cstheme="minorBidi"/>
                <w:kern w:val="2"/>
                <w:sz w:val="20"/>
                <w:szCs w:val="24"/>
                <w:shd w:val="clear" w:color="auto" w:fill="FFFFFF"/>
                <w:lang w:eastAsia="ko-KR"/>
              </w:rPr>
              <w:t xml:space="preserve">field </w:t>
            </w:r>
            <w:r w:rsidRPr="00255277">
              <w:rPr>
                <w:rFonts w:ascii="Times" w:eastAsia="SimSun" w:hAnsi="Times" w:cstheme="minorBidi" w:hint="eastAsia"/>
                <w:kern w:val="2"/>
                <w:sz w:val="20"/>
                <w:szCs w:val="24"/>
                <w:shd w:val="clear" w:color="auto" w:fill="FFFFFF"/>
                <w:lang w:val="en-US" w:eastAsia="ko-KR"/>
              </w:rPr>
              <w:t xml:space="preserve">is chosen, repurpose the MCS </w:t>
            </w:r>
            <w:r w:rsidRPr="00255277">
              <w:rPr>
                <w:rFonts w:ascii="Times" w:eastAsia="바탕" w:hAnsi="Times" w:cstheme="minorBidi" w:hint="eastAsia"/>
                <w:kern w:val="2"/>
                <w:sz w:val="20"/>
                <w:szCs w:val="24"/>
                <w:lang w:val="en-US" w:eastAsia="ko-KR"/>
              </w:rPr>
              <w:t xml:space="preserve">information </w:t>
            </w:r>
            <w:r w:rsidRPr="00255277">
              <w:rPr>
                <w:rFonts w:ascii="Times" w:eastAsia="SimSun" w:hAnsi="Times" w:cstheme="minorBidi" w:hint="eastAsia"/>
                <w:kern w:val="2"/>
                <w:sz w:val="20"/>
                <w:szCs w:val="24"/>
                <w:shd w:val="clear" w:color="auto" w:fill="FFFFFF"/>
                <w:lang w:val="en-US" w:eastAsia="ko-KR"/>
              </w:rPr>
              <w:t>field</w:t>
            </w:r>
            <w:r w:rsidRPr="00255277">
              <w:rPr>
                <w:rFonts w:ascii="Times" w:eastAsia="바탕" w:hAnsi="Times" w:cstheme="minorBidi" w:hint="eastAsia"/>
                <w:kern w:val="2"/>
                <w:sz w:val="20"/>
                <w:szCs w:val="24"/>
                <w:lang w:val="en-US" w:eastAsia="ko-KR"/>
              </w:rPr>
              <w:t xml:space="preserve"> as follows.</w:t>
            </w:r>
          </w:p>
          <w:p w14:paraId="44B7E4E8" w14:textId="77777777" w:rsidR="00255277" w:rsidRPr="00255277" w:rsidRDefault="00255277" w:rsidP="00255277">
            <w:pPr>
              <w:widowControl w:val="0"/>
              <w:numPr>
                <w:ilvl w:val="1"/>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SimSun" w:hAnsi="Times" w:cstheme="minorBidi" w:hint="eastAsia"/>
                <w:kern w:val="2"/>
                <w:sz w:val="20"/>
                <w:szCs w:val="24"/>
                <w:shd w:val="clear" w:color="auto" w:fill="FFFFFF"/>
                <w:lang w:val="en-US" w:eastAsia="ko-KR"/>
              </w:rPr>
              <w:t xml:space="preserve">X MSB bits of the MCS </w:t>
            </w:r>
            <w:r w:rsidRPr="00255277">
              <w:rPr>
                <w:rFonts w:ascii="Times" w:eastAsia="바탕" w:hAnsi="Times" w:cstheme="minorBidi" w:hint="eastAsia"/>
                <w:kern w:val="2"/>
                <w:sz w:val="20"/>
                <w:szCs w:val="24"/>
                <w:lang w:val="en-US" w:eastAsia="ko-KR"/>
              </w:rPr>
              <w:t xml:space="preserve">information </w:t>
            </w:r>
            <w:r w:rsidRPr="00255277">
              <w:rPr>
                <w:rFonts w:ascii="Times" w:eastAsia="SimSun" w:hAnsi="Times" w:cstheme="minorBidi"/>
                <w:kern w:val="2"/>
                <w:sz w:val="20"/>
                <w:szCs w:val="24"/>
                <w:shd w:val="clear" w:color="auto" w:fill="FFFFFF"/>
                <w:lang w:eastAsia="ko-KR"/>
              </w:rPr>
              <w:t>field</w:t>
            </w:r>
            <w:r w:rsidRPr="00255277">
              <w:rPr>
                <w:rFonts w:ascii="Times" w:eastAsia="SimSun" w:hAnsi="Times" w:cstheme="minorBidi" w:hint="eastAsia"/>
                <w:kern w:val="2"/>
                <w:sz w:val="20"/>
                <w:szCs w:val="24"/>
                <w:shd w:val="clear" w:color="auto" w:fill="FFFFFF"/>
                <w:lang w:val="en-US" w:eastAsia="ko-KR"/>
              </w:rPr>
              <w:t xml:space="preserve"> are used for repetition indication. </w:t>
            </w:r>
          </w:p>
          <w:p w14:paraId="5DD56395"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SimSun" w:hAnsi="Times" w:cstheme="minorBidi" w:hint="eastAsia"/>
                <w:kern w:val="2"/>
                <w:sz w:val="20"/>
                <w:szCs w:val="24"/>
                <w:shd w:val="clear" w:color="auto" w:fill="FFFFFF"/>
                <w:lang w:val="en-US" w:eastAsia="ko-KR"/>
              </w:rPr>
              <w:t xml:space="preserve"> FFS the value of X.</w:t>
            </w:r>
          </w:p>
          <w:p w14:paraId="5E5A3A05"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SimSun" w:hAnsi="Times" w:cstheme="minorBidi"/>
                <w:kern w:val="2"/>
                <w:sz w:val="20"/>
                <w:szCs w:val="24"/>
                <w:shd w:val="clear" w:color="auto" w:fill="FFFFFF"/>
                <w:lang w:val="en-US" w:eastAsia="ko-KR"/>
              </w:rPr>
            </w:pPr>
            <w:r w:rsidRPr="00255277">
              <w:rPr>
                <w:rFonts w:ascii="Times" w:eastAsia="SimSun" w:hAnsi="Times" w:cstheme="minorBidi" w:hint="eastAsia"/>
                <w:kern w:val="2"/>
                <w:sz w:val="20"/>
                <w:szCs w:val="24"/>
                <w:shd w:val="clear" w:color="auto" w:fill="FFFFFF"/>
                <w:lang w:val="en-US" w:eastAsia="ko-KR"/>
              </w:rPr>
              <w:t xml:space="preserve"> FFS whether the X bits are directly used for indicating the repetition factor (i.e., the decimal value of X is equal to the repetition factor) or used for selecting one repetition factor from a predefined/SIB1 configured set. </w:t>
            </w:r>
          </w:p>
          <w:p w14:paraId="4670CB6D" w14:textId="77777777" w:rsidR="00255277" w:rsidRPr="00255277" w:rsidRDefault="00255277" w:rsidP="00255277">
            <w:pPr>
              <w:widowControl w:val="0"/>
              <w:numPr>
                <w:ilvl w:val="0"/>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바탕" w:hAnsi="Times" w:cstheme="minorBidi" w:hint="eastAsia"/>
                <w:kern w:val="2"/>
                <w:sz w:val="20"/>
                <w:szCs w:val="24"/>
                <w:lang w:val="en-US" w:eastAsia="ko-KR"/>
              </w:rPr>
              <w:t xml:space="preserve">Alt 3: If TPC information </w:t>
            </w:r>
            <w:r w:rsidRPr="00255277">
              <w:rPr>
                <w:rFonts w:ascii="Times" w:eastAsia="SimSun" w:hAnsi="Times" w:cstheme="minorBidi"/>
                <w:kern w:val="2"/>
                <w:sz w:val="20"/>
                <w:szCs w:val="24"/>
                <w:shd w:val="clear" w:color="auto" w:fill="FFFFFF"/>
                <w:lang w:eastAsia="ko-KR"/>
              </w:rPr>
              <w:t xml:space="preserve">field </w:t>
            </w:r>
            <w:r w:rsidRPr="00255277">
              <w:rPr>
                <w:rFonts w:ascii="Times" w:eastAsia="SimSun" w:hAnsi="Times" w:cstheme="minorBidi" w:hint="eastAsia"/>
                <w:kern w:val="2"/>
                <w:sz w:val="20"/>
                <w:szCs w:val="24"/>
                <w:shd w:val="clear" w:color="auto" w:fill="FFFFFF"/>
                <w:lang w:val="en-US" w:eastAsia="ko-KR"/>
              </w:rPr>
              <w:t xml:space="preserve">is chosen, repurpose the </w:t>
            </w:r>
            <w:r w:rsidRPr="00255277">
              <w:rPr>
                <w:rFonts w:ascii="Times" w:eastAsia="바탕" w:hAnsi="Times" w:cstheme="minorBidi" w:hint="eastAsia"/>
                <w:kern w:val="2"/>
                <w:sz w:val="20"/>
                <w:szCs w:val="24"/>
                <w:lang w:val="en-US" w:eastAsia="ko-KR"/>
              </w:rPr>
              <w:t xml:space="preserve">TPC information </w:t>
            </w:r>
            <w:r w:rsidRPr="00255277">
              <w:rPr>
                <w:rFonts w:ascii="Times" w:eastAsia="SimSun" w:hAnsi="Times" w:cstheme="minorBidi" w:hint="eastAsia"/>
                <w:kern w:val="2"/>
                <w:sz w:val="20"/>
                <w:szCs w:val="24"/>
                <w:shd w:val="clear" w:color="auto" w:fill="FFFFFF"/>
                <w:lang w:val="en-US" w:eastAsia="ko-KR"/>
              </w:rPr>
              <w:t>field</w:t>
            </w:r>
            <w:r w:rsidRPr="00255277">
              <w:rPr>
                <w:rFonts w:ascii="Times" w:eastAsia="바탕" w:hAnsi="Times" w:cstheme="minorBidi" w:hint="eastAsia"/>
                <w:kern w:val="2"/>
                <w:sz w:val="20"/>
                <w:szCs w:val="24"/>
                <w:lang w:val="en-US" w:eastAsia="ko-KR"/>
              </w:rPr>
              <w:t xml:space="preserve"> by selecting one of the two options below.</w:t>
            </w:r>
          </w:p>
          <w:p w14:paraId="7038E6DE" w14:textId="77777777" w:rsidR="00255277" w:rsidRPr="00255277" w:rsidRDefault="00255277" w:rsidP="00255277">
            <w:pPr>
              <w:widowControl w:val="0"/>
              <w:numPr>
                <w:ilvl w:val="1"/>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SimSun" w:hAnsi="Times" w:cstheme="minorBidi" w:hint="eastAsia"/>
                <w:kern w:val="2"/>
                <w:sz w:val="20"/>
                <w:szCs w:val="24"/>
                <w:shd w:val="clear" w:color="auto" w:fill="FFFFFF"/>
                <w:lang w:val="en-US" w:eastAsia="ko-KR"/>
              </w:rPr>
              <w:t xml:space="preserve">Option 1: X LSB bits of the </w:t>
            </w:r>
            <w:r w:rsidRPr="00255277">
              <w:rPr>
                <w:rFonts w:ascii="Times" w:eastAsia="바탕" w:hAnsi="Times" w:cstheme="minorBidi" w:hint="eastAsia"/>
                <w:kern w:val="2"/>
                <w:sz w:val="20"/>
                <w:szCs w:val="24"/>
                <w:lang w:val="en-US" w:eastAsia="ko-KR"/>
              </w:rPr>
              <w:t xml:space="preserve">TPC information </w:t>
            </w:r>
            <w:r w:rsidRPr="00255277">
              <w:rPr>
                <w:rFonts w:ascii="Times" w:eastAsia="SimSun" w:hAnsi="Times" w:cstheme="minorBidi"/>
                <w:kern w:val="2"/>
                <w:sz w:val="20"/>
                <w:szCs w:val="24"/>
                <w:shd w:val="clear" w:color="auto" w:fill="FFFFFF"/>
                <w:lang w:eastAsia="ko-KR"/>
              </w:rPr>
              <w:t>field</w:t>
            </w:r>
            <w:r w:rsidRPr="00255277">
              <w:rPr>
                <w:rFonts w:ascii="Times" w:eastAsia="SimSun" w:hAnsi="Times" w:cstheme="minorBidi" w:hint="eastAsia"/>
                <w:kern w:val="2"/>
                <w:sz w:val="20"/>
                <w:szCs w:val="24"/>
                <w:shd w:val="clear" w:color="auto" w:fill="FFFFFF"/>
                <w:lang w:val="en-US" w:eastAsia="ko-KR"/>
              </w:rPr>
              <w:t xml:space="preserve"> are used for repetition indication. </w:t>
            </w:r>
          </w:p>
          <w:p w14:paraId="51FDBD6C"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SimSun" w:hAnsi="Times" w:cstheme="minorBidi" w:hint="eastAsia"/>
                <w:kern w:val="2"/>
                <w:sz w:val="20"/>
                <w:szCs w:val="24"/>
                <w:shd w:val="clear" w:color="auto" w:fill="FFFFFF"/>
                <w:lang w:val="en-US" w:eastAsia="ko-KR"/>
              </w:rPr>
              <w:t xml:space="preserve"> FFS the value of X.</w:t>
            </w:r>
          </w:p>
          <w:p w14:paraId="0E58ABEF" w14:textId="77777777" w:rsidR="00255277" w:rsidRPr="00255277" w:rsidRDefault="00255277" w:rsidP="00255277">
            <w:pPr>
              <w:widowControl w:val="0"/>
              <w:numPr>
                <w:ilvl w:val="2"/>
                <w:numId w:val="30"/>
              </w:numPr>
              <w:wordWrap w:val="0"/>
              <w:overflowPunct/>
              <w:autoSpaceDE/>
              <w:autoSpaceDN/>
              <w:adjustRightInd/>
              <w:spacing w:before="120" w:afterLines="50" w:line="256" w:lineRule="auto"/>
              <w:jc w:val="left"/>
              <w:textAlignment w:val="auto"/>
              <w:rPr>
                <w:rFonts w:ascii="Times" w:eastAsia="SimSun" w:hAnsi="Times" w:cstheme="minorBidi"/>
                <w:kern w:val="2"/>
                <w:sz w:val="20"/>
                <w:szCs w:val="24"/>
                <w:shd w:val="clear" w:color="auto" w:fill="FFFFFF"/>
                <w:lang w:val="en-US" w:eastAsia="ko-KR"/>
              </w:rPr>
            </w:pPr>
            <w:r w:rsidRPr="00255277">
              <w:rPr>
                <w:rFonts w:ascii="Times" w:eastAsia="SimSun" w:hAnsi="Times" w:cstheme="minorBidi" w:hint="eastAsia"/>
                <w:kern w:val="2"/>
                <w:sz w:val="20"/>
                <w:szCs w:val="24"/>
                <w:shd w:val="clear" w:color="auto" w:fill="FFFFFF"/>
                <w:lang w:val="en-US" w:eastAsia="ko-KR"/>
              </w:rPr>
              <w:t xml:space="preserve"> FFS whether the X bits are directly used for indicating the repetition factor (i.e., the decimal value of X is equal to the repetition factor) or used for selecting one repetition factor from a predefined/SIB1 configured set. </w:t>
            </w:r>
          </w:p>
          <w:p w14:paraId="7AC89F2D" w14:textId="77777777" w:rsidR="00255277" w:rsidRPr="00255277" w:rsidRDefault="00255277" w:rsidP="00255277">
            <w:pPr>
              <w:widowControl w:val="0"/>
              <w:numPr>
                <w:ilvl w:val="1"/>
                <w:numId w:val="30"/>
              </w:numPr>
              <w:wordWrap w:val="0"/>
              <w:overflowPunct/>
              <w:autoSpaceDE/>
              <w:autoSpaceDN/>
              <w:adjustRightInd/>
              <w:spacing w:before="120" w:afterLines="50" w:line="256" w:lineRule="auto"/>
              <w:jc w:val="left"/>
              <w:textAlignment w:val="auto"/>
              <w:rPr>
                <w:rFonts w:ascii="Times" w:eastAsia="바탕" w:hAnsi="Times" w:cstheme="minorBidi"/>
                <w:kern w:val="2"/>
                <w:sz w:val="20"/>
                <w:szCs w:val="24"/>
                <w:lang w:eastAsia="ko-KR"/>
              </w:rPr>
            </w:pPr>
            <w:r w:rsidRPr="00255277">
              <w:rPr>
                <w:rFonts w:ascii="Times" w:eastAsia="SimSun" w:hAnsi="Times" w:cstheme="minorBidi" w:hint="eastAsia"/>
                <w:kern w:val="2"/>
                <w:sz w:val="20"/>
                <w:szCs w:val="24"/>
                <w:shd w:val="clear" w:color="auto" w:fill="FFFFFF"/>
                <w:lang w:val="en-US" w:eastAsia="ko-KR"/>
              </w:rPr>
              <w:t xml:space="preserve">Option 2: A predefined </w:t>
            </w:r>
            <w:r w:rsidRPr="00255277">
              <w:rPr>
                <w:rFonts w:ascii="Times" w:eastAsia="바탕" w:hAnsi="Times" w:cstheme="minorBidi" w:hint="eastAsia"/>
                <w:kern w:val="2"/>
                <w:sz w:val="20"/>
                <w:szCs w:val="24"/>
                <w:lang w:val="en-US" w:eastAsia="ko-KR"/>
              </w:rPr>
              <w:t xml:space="preserve">TPC command </w:t>
            </w:r>
            <w:r w:rsidRPr="00255277">
              <w:rPr>
                <w:rFonts w:ascii="Times" w:eastAsia="SimSun" w:hAnsi="Times" w:cstheme="minorBidi" w:hint="eastAsia"/>
                <w:kern w:val="2"/>
                <w:sz w:val="20"/>
                <w:szCs w:val="24"/>
                <w:shd w:val="clear" w:color="auto" w:fill="FFFFFF"/>
                <w:lang w:val="en-US" w:eastAsia="ko-KR"/>
              </w:rPr>
              <w:t xml:space="preserve">table with including repetition factor K is introduced. </w:t>
            </w:r>
          </w:p>
          <w:p w14:paraId="500AFDA7" w14:textId="5D801D02" w:rsidR="00255277" w:rsidRPr="00255277" w:rsidRDefault="00255277" w:rsidP="00E9431B">
            <w:pPr>
              <w:widowControl w:val="0"/>
              <w:numPr>
                <w:ilvl w:val="2"/>
                <w:numId w:val="30"/>
              </w:numPr>
              <w:wordWrap w:val="0"/>
              <w:overflowPunct/>
              <w:autoSpaceDE/>
              <w:autoSpaceDN/>
              <w:adjustRightInd/>
              <w:spacing w:before="120" w:afterLines="50" w:line="256" w:lineRule="auto"/>
              <w:jc w:val="left"/>
              <w:textAlignment w:val="auto"/>
              <w:rPr>
                <w:rFonts w:ascii="Times" w:eastAsia="바탕" w:hAnsi="Times" w:cstheme="minorBidi"/>
                <w:b/>
                <w:bCs/>
                <w:kern w:val="2"/>
                <w:sz w:val="20"/>
                <w:szCs w:val="24"/>
                <w:lang w:eastAsia="en-US"/>
              </w:rPr>
            </w:pPr>
            <w:r w:rsidRPr="00255277">
              <w:rPr>
                <w:rFonts w:ascii="Times" w:eastAsia="SimSun" w:hAnsi="Times" w:cstheme="minorBidi" w:hint="eastAsia"/>
                <w:kern w:val="2"/>
                <w:sz w:val="20"/>
                <w:szCs w:val="24"/>
                <w:shd w:val="clear" w:color="auto" w:fill="FFFFFF"/>
                <w:lang w:val="en-US" w:eastAsia="ko-KR"/>
              </w:rPr>
              <w:t xml:space="preserve"> FFS </w:t>
            </w:r>
            <w:r w:rsidRPr="00255277">
              <w:rPr>
                <w:rFonts w:ascii="Times" w:eastAsia="바탕" w:hAnsi="Times" w:cstheme="minorBidi" w:hint="eastAsia"/>
                <w:kern w:val="2"/>
                <w:sz w:val="20"/>
                <w:szCs w:val="24"/>
                <w:lang w:val="en-US" w:eastAsia="ko-KR"/>
              </w:rPr>
              <w:t xml:space="preserve">details. </w:t>
            </w:r>
          </w:p>
        </w:tc>
      </w:tr>
    </w:tbl>
    <w:p w14:paraId="211C99EC" w14:textId="60133006" w:rsidR="00255277" w:rsidRDefault="00255277" w:rsidP="00E9431B">
      <w:pPr>
        <w:rPr>
          <w:lang w:val="en-US" w:eastAsia="ko-KR"/>
        </w:rPr>
      </w:pPr>
    </w:p>
    <w:p w14:paraId="6C0CFDDD" w14:textId="38DDF9F6" w:rsidR="00255277" w:rsidRPr="00835FB0" w:rsidRDefault="0013039C" w:rsidP="00255277">
      <w:pPr>
        <w:rPr>
          <w:lang w:val="en-US" w:eastAsia="ko-KR"/>
        </w:rPr>
      </w:pPr>
      <w:r>
        <w:rPr>
          <w:lang w:val="en-US" w:eastAsia="ko-KR"/>
        </w:rPr>
        <w:t>I</w:t>
      </w:r>
      <w:r w:rsidR="00255277">
        <w:rPr>
          <w:lang w:val="en-US" w:eastAsia="ko-KR"/>
        </w:rPr>
        <w:t xml:space="preserve">t can be considered to use TDRA information field with </w:t>
      </w:r>
      <w:r w:rsidR="00255277" w:rsidRPr="00CE302E">
        <w:rPr>
          <w:lang w:val="en-US" w:eastAsia="ko-KR"/>
        </w:rPr>
        <w:t>introducing a new TDRA table including the repetition factors</w:t>
      </w:r>
      <w:r w:rsidR="00255277">
        <w:rPr>
          <w:lang w:val="en-US" w:eastAsia="ko-KR"/>
        </w:rPr>
        <w:t xml:space="preserve">, if the scheme is commonly used for msg3 PUSCH repetition and normal PUSCH repetition. </w:t>
      </w:r>
      <w:r w:rsidR="00835FB0">
        <w:rPr>
          <w:lang w:val="en-US" w:eastAsia="ko-KR"/>
        </w:rPr>
        <w:t xml:space="preserve"> </w:t>
      </w:r>
      <w:r w:rsidR="00BC34D9">
        <w:rPr>
          <w:lang w:val="en-US" w:eastAsia="ko-KR"/>
        </w:rPr>
        <w:t xml:space="preserve">Between </w:t>
      </w:r>
      <w:r w:rsidR="00835FB0">
        <w:rPr>
          <w:lang w:val="en-US" w:eastAsia="ko-KR"/>
        </w:rPr>
        <w:t xml:space="preserve">the </w:t>
      </w:r>
      <w:r w:rsidR="007E5592">
        <w:rPr>
          <w:lang w:val="en-US" w:eastAsia="ko-KR"/>
        </w:rPr>
        <w:t xml:space="preserve">two </w:t>
      </w:r>
      <w:r w:rsidR="00835FB0">
        <w:rPr>
          <w:lang w:val="en-US" w:eastAsia="ko-KR"/>
        </w:rPr>
        <w:t>options in the Alt1, we prefer option 2</w:t>
      </w:r>
      <w:r w:rsidR="007E5592">
        <w:rPr>
          <w:lang w:val="en-US" w:eastAsia="ko-KR"/>
        </w:rPr>
        <w:t xml:space="preserve"> </w:t>
      </w:r>
      <w:r w:rsidR="007E5592" w:rsidRPr="007E5592">
        <w:rPr>
          <w:lang w:val="en-US" w:eastAsia="ko-KR"/>
        </w:rPr>
        <w:t xml:space="preserve">which can reuse legacy table as far as </w:t>
      </w:r>
      <w:r w:rsidR="00BC34D9">
        <w:rPr>
          <w:lang w:val="en-US" w:eastAsia="ko-KR"/>
        </w:rPr>
        <w:t xml:space="preserve">it is </w:t>
      </w:r>
      <w:r w:rsidR="007E5592" w:rsidRPr="007E5592">
        <w:rPr>
          <w:lang w:val="en-US" w:eastAsia="ko-KR"/>
        </w:rPr>
        <w:t>possible to minimize spec impact.</w:t>
      </w:r>
    </w:p>
    <w:p w14:paraId="732BC171" w14:textId="77777777" w:rsidR="00BA7C6B" w:rsidRDefault="00BA7C6B" w:rsidP="00255277">
      <w:pPr>
        <w:rPr>
          <w:lang w:val="en-US" w:eastAsia="ko-KR"/>
        </w:rPr>
      </w:pPr>
    </w:p>
    <w:p w14:paraId="70A90CB3" w14:textId="624FA5DF" w:rsidR="00BA7C6B" w:rsidRPr="0006531B" w:rsidRDefault="007E5592" w:rsidP="00DE33AA">
      <w:pPr>
        <w:rPr>
          <w:lang w:eastAsia="ko-KR"/>
        </w:rPr>
      </w:pPr>
      <w:r>
        <w:rPr>
          <w:lang w:val="en-US" w:eastAsia="ko-KR"/>
        </w:rPr>
        <w:t>MCS information field also can be used for the i</w:t>
      </w:r>
      <w:r w:rsidRPr="007E5592">
        <w:rPr>
          <w:lang w:val="en-US" w:eastAsia="ko-KR"/>
        </w:rPr>
        <w:t>ndication of number of repetition for initial transmission</w:t>
      </w:r>
      <w:r>
        <w:rPr>
          <w:lang w:val="en-US" w:eastAsia="ko-KR"/>
        </w:rPr>
        <w:t xml:space="preserve">. Regarding </w:t>
      </w:r>
      <w:r w:rsidR="00DE33AA">
        <w:rPr>
          <w:lang w:val="en-US" w:eastAsia="ko-KR"/>
        </w:rPr>
        <w:t>the fact that</w:t>
      </w:r>
      <w:r w:rsidR="00DE33AA" w:rsidRPr="00DE33AA">
        <w:rPr>
          <w:lang w:val="en-US" w:eastAsia="ko-KR"/>
        </w:rPr>
        <w:t xml:space="preserve"> </w:t>
      </w:r>
      <w:r w:rsidR="00DE33AA">
        <w:rPr>
          <w:lang w:val="en-US" w:eastAsia="ko-KR"/>
        </w:rPr>
        <w:t xml:space="preserve">the MCS information field in RAR UL grant is 4bit length (see </w:t>
      </w:r>
      <w:r w:rsidR="00DE33AA" w:rsidRPr="00DE33AA">
        <w:rPr>
          <w:lang w:val="en-US" w:eastAsia="ko-KR"/>
        </w:rPr>
        <w:t xml:space="preserve">Table 1. </w:t>
      </w:r>
      <w:r w:rsidR="00DE33AA">
        <w:rPr>
          <w:lang w:val="en-US" w:eastAsia="ko-KR"/>
        </w:rPr>
        <w:t>in Annex: RAR grant), to use 2 bit seems appropriate for the indication of number of repetition. Then gNB should be able to schedule and indicate right MCS index to the msg3 requesting UE using only 2bit remaining MCS field.</w:t>
      </w:r>
    </w:p>
    <w:p w14:paraId="1651E75B" w14:textId="77777777" w:rsidR="0006531B" w:rsidRPr="0006531B" w:rsidRDefault="0006531B" w:rsidP="00255277">
      <w:pPr>
        <w:rPr>
          <w:lang w:eastAsia="ko-KR"/>
        </w:rPr>
      </w:pPr>
    </w:p>
    <w:p w14:paraId="5F2553D1" w14:textId="21D85C6F" w:rsidR="0006531B" w:rsidRDefault="00DE33AA" w:rsidP="00255277">
      <w:pPr>
        <w:rPr>
          <w:lang w:eastAsia="ko-KR"/>
        </w:rPr>
      </w:pPr>
      <w:r>
        <w:rPr>
          <w:lang w:eastAsia="ko-KR"/>
        </w:rPr>
        <w:t xml:space="preserve">Regarding the fact that the </w:t>
      </w:r>
      <w:r w:rsidR="0006531B">
        <w:rPr>
          <w:lang w:eastAsia="ko-KR"/>
        </w:rPr>
        <w:t>TPC information field</w:t>
      </w:r>
      <w:r>
        <w:rPr>
          <w:rFonts w:hint="eastAsia"/>
          <w:lang w:eastAsia="ko-KR"/>
        </w:rPr>
        <w:t xml:space="preserve"> in RAR UL grant is 3bit length</w:t>
      </w:r>
      <w:r w:rsidR="00963626">
        <w:rPr>
          <w:lang w:eastAsia="ko-KR"/>
        </w:rPr>
        <w:t xml:space="preserve"> </w:t>
      </w:r>
      <w:r w:rsidR="00963626">
        <w:rPr>
          <w:lang w:val="en-US" w:eastAsia="ko-KR"/>
        </w:rPr>
        <w:t xml:space="preserve">(see </w:t>
      </w:r>
      <w:r w:rsidR="00963626" w:rsidRPr="00DE33AA">
        <w:rPr>
          <w:lang w:val="en-US" w:eastAsia="ko-KR"/>
        </w:rPr>
        <w:t xml:space="preserve">Table 1. </w:t>
      </w:r>
      <w:r w:rsidR="00963626">
        <w:rPr>
          <w:lang w:val="en-US" w:eastAsia="ko-KR"/>
        </w:rPr>
        <w:t>in Annex: RAR grant)</w:t>
      </w:r>
      <w:r>
        <w:rPr>
          <w:lang w:eastAsia="ko-KR"/>
        </w:rPr>
        <w:t xml:space="preserve">, </w:t>
      </w:r>
      <w:r w:rsidR="00F702EA">
        <w:rPr>
          <w:lang w:eastAsia="ko-KR"/>
        </w:rPr>
        <w:t xml:space="preserve">it seems not appropriate to use that field for the </w:t>
      </w:r>
      <w:r w:rsidR="00047852">
        <w:rPr>
          <w:lang w:val="en-US" w:eastAsia="ko-KR"/>
        </w:rPr>
        <w:t>indication of number of repetition.</w:t>
      </w:r>
    </w:p>
    <w:p w14:paraId="7CC9FD72" w14:textId="77777777" w:rsidR="00255277" w:rsidRPr="00255277" w:rsidRDefault="00255277" w:rsidP="00E9431B">
      <w:pPr>
        <w:rPr>
          <w:lang w:eastAsia="ko-KR"/>
        </w:rPr>
      </w:pPr>
    </w:p>
    <w:p w14:paraId="321AD973" w14:textId="624F51FE" w:rsidR="00255277" w:rsidRPr="00CE302E" w:rsidRDefault="00255277" w:rsidP="00255277">
      <w:pPr>
        <w:rPr>
          <w:lang w:val="en-US" w:eastAsia="ko-KR"/>
        </w:rPr>
      </w:pPr>
      <w:r w:rsidRPr="005608EF">
        <w:rPr>
          <w:rFonts w:hint="eastAsia"/>
          <w:b/>
          <w:i/>
          <w:lang w:val="en-US" w:eastAsia="ko-KR"/>
        </w:rPr>
        <w:t>Proposal</w:t>
      </w:r>
      <w:r w:rsidRPr="005608EF">
        <w:rPr>
          <w:b/>
          <w:i/>
          <w:lang w:val="en-US" w:eastAsia="ko-KR"/>
        </w:rPr>
        <w:t xml:space="preserve"> </w:t>
      </w:r>
      <w:r w:rsidR="009045AD">
        <w:rPr>
          <w:b/>
          <w:i/>
          <w:lang w:val="en-US" w:eastAsia="ko-KR"/>
        </w:rPr>
        <w:t>4</w:t>
      </w:r>
      <w:r w:rsidRPr="005608EF">
        <w:rPr>
          <w:rFonts w:hint="eastAsia"/>
          <w:b/>
          <w:i/>
          <w:lang w:val="en-US" w:eastAsia="ko-KR"/>
        </w:rPr>
        <w:t>:</w:t>
      </w:r>
      <w:r w:rsidRPr="00CE302E">
        <w:rPr>
          <w:rFonts w:hint="eastAsia"/>
          <w:lang w:val="en-US" w:eastAsia="ko-KR"/>
        </w:rPr>
        <w:t xml:space="preserve"> </w:t>
      </w:r>
      <w:r w:rsidRPr="00CE302E">
        <w:rPr>
          <w:lang w:val="en-US" w:eastAsia="ko-KR"/>
        </w:rPr>
        <w:t>TDRA information field with introducing a new TDRA table in</w:t>
      </w:r>
      <w:r>
        <w:rPr>
          <w:lang w:val="en-US" w:eastAsia="ko-KR"/>
        </w:rPr>
        <w:t>cluding the repetition factors can be adopted if the scheme is commonly used for msg3 PUSCH repetition and normal PUSCH repetition.</w:t>
      </w:r>
    </w:p>
    <w:p w14:paraId="09888AD5" w14:textId="77777777" w:rsidR="003300B1" w:rsidRDefault="003300B1">
      <w:pPr>
        <w:overflowPunct/>
        <w:autoSpaceDE/>
        <w:autoSpaceDN/>
        <w:adjustRightInd/>
        <w:spacing w:after="0"/>
        <w:jc w:val="left"/>
        <w:textAlignment w:val="auto"/>
        <w:rPr>
          <w:lang w:val="en-US" w:eastAsia="ko-KR"/>
        </w:rPr>
      </w:pPr>
    </w:p>
    <w:p w14:paraId="7A1B8798" w14:textId="77777777" w:rsidR="00D26502" w:rsidRDefault="00D26502">
      <w:pPr>
        <w:overflowPunct/>
        <w:autoSpaceDE/>
        <w:autoSpaceDN/>
        <w:adjustRightInd/>
        <w:spacing w:after="0"/>
        <w:jc w:val="left"/>
        <w:textAlignment w:val="auto"/>
        <w:rPr>
          <w:lang w:val="en-US" w:eastAsia="ko-KR"/>
        </w:rPr>
      </w:pPr>
    </w:p>
    <w:p w14:paraId="0327D9F9" w14:textId="0E44D48B" w:rsidR="00255277" w:rsidRPr="003300B1" w:rsidRDefault="00716F47" w:rsidP="00255277">
      <w:pPr>
        <w:rPr>
          <w:b/>
          <w:u w:val="single"/>
          <w:lang w:val="en-US" w:eastAsia="ko-KR"/>
        </w:rPr>
      </w:pPr>
      <w:r>
        <w:rPr>
          <w:b/>
          <w:u w:val="single"/>
          <w:lang w:val="en-US" w:eastAsia="ko-KR"/>
        </w:rPr>
        <w:t>Indication of number of repetition for re-transmission</w:t>
      </w:r>
    </w:p>
    <w:p w14:paraId="3596C901" w14:textId="6BA5D0D9" w:rsidR="00E9431B" w:rsidRDefault="00255277" w:rsidP="00E9431B">
      <w:pPr>
        <w:rPr>
          <w:lang w:val="en-US" w:eastAsia="ko-KR"/>
        </w:rPr>
      </w:pPr>
      <w:r>
        <w:rPr>
          <w:lang w:val="en-US" w:eastAsia="ko-KR"/>
        </w:rPr>
        <w:t>F</w:t>
      </w:r>
      <w:r w:rsidR="00E9431B">
        <w:rPr>
          <w:lang w:val="en-US" w:eastAsia="ko-KR"/>
        </w:rPr>
        <w:t xml:space="preserve">or </w:t>
      </w:r>
      <w:r>
        <w:rPr>
          <w:rFonts w:hint="eastAsia"/>
          <w:lang w:val="en-US" w:eastAsia="ko-KR"/>
        </w:rPr>
        <w:t xml:space="preserve">indication of the number of repetition of Msg3 </w:t>
      </w:r>
      <w:r>
        <w:rPr>
          <w:lang w:val="en-US" w:eastAsia="ko-KR"/>
        </w:rPr>
        <w:t>re-</w:t>
      </w:r>
      <w:r>
        <w:rPr>
          <w:rFonts w:hint="eastAsia"/>
          <w:lang w:val="en-US" w:eastAsia="ko-KR"/>
        </w:rPr>
        <w:t>transmission</w:t>
      </w:r>
      <w:r>
        <w:rPr>
          <w:lang w:val="en-US" w:eastAsia="ko-KR"/>
        </w:rPr>
        <w:t xml:space="preserve"> two options were identified </w:t>
      </w:r>
      <w:r w:rsidR="00F911AF">
        <w:rPr>
          <w:lang w:val="en-US" w:eastAsia="ko-KR"/>
        </w:rPr>
        <w:t>I</w:t>
      </w:r>
      <w:r>
        <w:rPr>
          <w:lang w:val="en-US" w:eastAsia="ko-KR"/>
        </w:rPr>
        <w:t>n RAN1#105-e.</w:t>
      </w:r>
    </w:p>
    <w:tbl>
      <w:tblPr>
        <w:tblStyle w:val="aa"/>
        <w:tblW w:w="0" w:type="auto"/>
        <w:tblLook w:val="04A0" w:firstRow="1" w:lastRow="0" w:firstColumn="1" w:lastColumn="0" w:noHBand="0" w:noVBand="1"/>
      </w:tblPr>
      <w:tblGrid>
        <w:gridCol w:w="9629"/>
      </w:tblGrid>
      <w:tr w:rsidR="00255277" w14:paraId="2E614CF4" w14:textId="77777777" w:rsidTr="00255277">
        <w:tc>
          <w:tcPr>
            <w:tcW w:w="9629" w:type="dxa"/>
          </w:tcPr>
          <w:p w14:paraId="6317F973" w14:textId="77777777" w:rsidR="00255277" w:rsidRPr="00644CBA" w:rsidRDefault="00255277" w:rsidP="00255277">
            <w:pPr>
              <w:spacing w:after="0"/>
              <w:rPr>
                <w:sz w:val="20"/>
              </w:rPr>
            </w:pPr>
            <w:r w:rsidRPr="00644CBA">
              <w:rPr>
                <w:sz w:val="20"/>
                <w:highlight w:val="green"/>
              </w:rPr>
              <w:t>Agreement</w:t>
            </w:r>
            <w:r w:rsidRPr="00644CBA">
              <w:rPr>
                <w:sz w:val="20"/>
              </w:rPr>
              <w:t>: For repetition indication of Msg3 re-transmission, select one options from the following two options.</w:t>
            </w:r>
          </w:p>
          <w:p w14:paraId="4E7AA50A" w14:textId="77777777" w:rsidR="00255277" w:rsidRPr="00255277" w:rsidRDefault="00255277" w:rsidP="00255277">
            <w:pPr>
              <w:numPr>
                <w:ilvl w:val="0"/>
                <w:numId w:val="27"/>
              </w:numPr>
              <w:overflowPunct/>
              <w:autoSpaceDE/>
              <w:autoSpaceDN/>
              <w:adjustRightInd/>
              <w:spacing w:after="0"/>
              <w:jc w:val="left"/>
              <w:textAlignment w:val="auto"/>
              <w:rPr>
                <w:sz w:val="20"/>
              </w:rPr>
            </w:pPr>
            <w:r w:rsidRPr="00644CBA">
              <w:rPr>
                <w:sz w:val="20"/>
              </w:rPr>
              <w:t>Option 1: Use the same mechanism as supported for Msg3 initial transmission.</w:t>
            </w:r>
          </w:p>
          <w:p w14:paraId="7C0A335C" w14:textId="521A3EB5" w:rsidR="00255277" w:rsidRPr="00255277" w:rsidRDefault="00255277" w:rsidP="00255277">
            <w:pPr>
              <w:numPr>
                <w:ilvl w:val="0"/>
                <w:numId w:val="27"/>
              </w:numPr>
              <w:overflowPunct/>
              <w:autoSpaceDE/>
              <w:autoSpaceDN/>
              <w:adjustRightInd/>
              <w:spacing w:after="0"/>
              <w:jc w:val="left"/>
              <w:textAlignment w:val="auto"/>
              <w:rPr>
                <w:sz w:val="20"/>
              </w:rPr>
            </w:pPr>
            <w:r w:rsidRPr="00255277">
              <w:rPr>
                <w:sz w:val="20"/>
              </w:rPr>
              <w:t>Option2: Use HARQ process number bit field in DCI format 0_0 with CRC scrambled by TC-RNTI. </w:t>
            </w:r>
            <w:r w:rsidRPr="00255277">
              <w:rPr>
                <w:rFonts w:hint="eastAsia"/>
                <w:sz w:val="20"/>
              </w:rPr>
              <w:t> </w:t>
            </w:r>
          </w:p>
        </w:tc>
      </w:tr>
    </w:tbl>
    <w:p w14:paraId="70F32345" w14:textId="77777777" w:rsidR="00E9431B" w:rsidRDefault="00E9431B" w:rsidP="00E9431B">
      <w:pPr>
        <w:rPr>
          <w:lang w:eastAsia="ko-KR"/>
        </w:rPr>
      </w:pPr>
    </w:p>
    <w:p w14:paraId="3284A97E" w14:textId="22FE4B1F" w:rsidR="00E9431B" w:rsidRDefault="00E9431B" w:rsidP="00255277">
      <w:pPr>
        <w:rPr>
          <w:lang w:val="en-US" w:eastAsia="ko-KR"/>
        </w:rPr>
      </w:pPr>
      <w:r>
        <w:rPr>
          <w:rFonts w:hint="eastAsia"/>
          <w:lang w:eastAsia="ko-KR"/>
        </w:rPr>
        <w:t xml:space="preserve">For </w:t>
      </w:r>
      <w:r>
        <w:rPr>
          <w:lang w:eastAsia="ko-KR"/>
        </w:rPr>
        <w:t xml:space="preserve">simplifying specification work, </w:t>
      </w:r>
      <w:r>
        <w:rPr>
          <w:rFonts w:hint="eastAsia"/>
          <w:lang w:eastAsia="ko-KR"/>
        </w:rPr>
        <w:t xml:space="preserve">we prefer to use </w:t>
      </w:r>
      <w:r w:rsidRPr="00CE302E">
        <w:rPr>
          <w:lang w:val="en-US" w:eastAsia="ko-KR"/>
        </w:rPr>
        <w:t>the same mechanism for</w:t>
      </w:r>
      <w:r>
        <w:rPr>
          <w:lang w:val="en-US" w:eastAsia="ko-KR"/>
        </w:rPr>
        <w:t xml:space="preserve"> indication of the number of repetition for both initial and re-transmission</w:t>
      </w:r>
      <w:r w:rsidR="00BC34D9">
        <w:rPr>
          <w:lang w:val="en-US" w:eastAsia="ko-KR"/>
        </w:rPr>
        <w:t xml:space="preserve"> of Msg3</w:t>
      </w:r>
      <w:r>
        <w:rPr>
          <w:lang w:val="en-US" w:eastAsia="ko-KR"/>
        </w:rPr>
        <w:t xml:space="preserve">. </w:t>
      </w:r>
    </w:p>
    <w:p w14:paraId="018C6A0C" w14:textId="77777777" w:rsidR="00255277" w:rsidRPr="003E0698" w:rsidRDefault="00255277" w:rsidP="00255277">
      <w:pPr>
        <w:rPr>
          <w:lang w:val="en-US" w:eastAsia="ko-KR"/>
        </w:rPr>
      </w:pPr>
    </w:p>
    <w:p w14:paraId="3E3F3EB2" w14:textId="32D40627" w:rsidR="006C7830" w:rsidRDefault="00E9431B" w:rsidP="003C586A">
      <w:pPr>
        <w:rPr>
          <w:lang w:val="en-US" w:eastAsia="ko-KR"/>
        </w:rPr>
      </w:pPr>
      <w:r w:rsidRPr="005608EF">
        <w:rPr>
          <w:rFonts w:hint="eastAsia"/>
          <w:b/>
          <w:i/>
          <w:lang w:val="en-US" w:eastAsia="ko-KR"/>
        </w:rPr>
        <w:t>Proposal</w:t>
      </w:r>
      <w:r w:rsidRPr="005608EF">
        <w:rPr>
          <w:b/>
          <w:i/>
          <w:lang w:val="en-US" w:eastAsia="ko-KR"/>
        </w:rPr>
        <w:t xml:space="preserve"> </w:t>
      </w:r>
      <w:r w:rsidR="009045AD">
        <w:rPr>
          <w:b/>
          <w:i/>
          <w:lang w:val="en-US" w:eastAsia="ko-KR"/>
        </w:rPr>
        <w:t>5</w:t>
      </w:r>
      <w:r w:rsidRPr="005608EF">
        <w:rPr>
          <w:rFonts w:hint="eastAsia"/>
          <w:b/>
          <w:i/>
          <w:lang w:val="en-US" w:eastAsia="ko-KR"/>
        </w:rPr>
        <w:t>:</w:t>
      </w:r>
      <w:r w:rsidRPr="00CE302E">
        <w:rPr>
          <w:rFonts w:hint="eastAsia"/>
          <w:lang w:val="en-US" w:eastAsia="ko-KR"/>
        </w:rPr>
        <w:t xml:space="preserve"> </w:t>
      </w:r>
      <w:r w:rsidRPr="00CE302E">
        <w:rPr>
          <w:lang w:val="en-US" w:eastAsia="ko-KR"/>
        </w:rPr>
        <w:t>Use the same mechanism for</w:t>
      </w:r>
      <w:r>
        <w:rPr>
          <w:lang w:val="en-US" w:eastAsia="ko-KR"/>
        </w:rPr>
        <w:t xml:space="preserve"> indication of the number of repetition for both Msg3 initial transmission and Msg3 re-transmission.</w:t>
      </w:r>
    </w:p>
    <w:p w14:paraId="07AADD87" w14:textId="77777777" w:rsidR="003C586A" w:rsidRDefault="003C586A" w:rsidP="003C586A">
      <w:pPr>
        <w:rPr>
          <w:lang w:val="en-US" w:eastAsia="ko-KR"/>
        </w:rPr>
      </w:pPr>
    </w:p>
    <w:p w14:paraId="29549C75" w14:textId="1E3AFF00" w:rsidR="006C7830" w:rsidRPr="003300B1" w:rsidRDefault="006C7830" w:rsidP="00255277">
      <w:pPr>
        <w:rPr>
          <w:b/>
          <w:u w:val="single"/>
          <w:lang w:val="en-US" w:eastAsia="ko-KR"/>
        </w:rPr>
      </w:pPr>
      <w:r w:rsidRPr="003300B1">
        <w:rPr>
          <w:b/>
          <w:u w:val="single"/>
          <w:lang w:val="en-US" w:eastAsia="ko-KR"/>
        </w:rPr>
        <w:t>How to know a UE should app</w:t>
      </w:r>
      <w:r w:rsidR="00FB5943">
        <w:rPr>
          <w:b/>
          <w:u w:val="single"/>
          <w:lang w:val="en-US" w:eastAsia="ko-KR"/>
        </w:rPr>
        <w:t>ly legacy or new interpretation</w:t>
      </w:r>
    </w:p>
    <w:p w14:paraId="551E581A" w14:textId="4745FC6C" w:rsidR="006C7830" w:rsidRDefault="006C7830" w:rsidP="00255277">
      <w:pPr>
        <w:rPr>
          <w:lang w:val="en-US" w:eastAsia="ko-KR"/>
        </w:rPr>
      </w:pPr>
      <w:r>
        <w:rPr>
          <w:lang w:val="en-US" w:eastAsia="ko-KR"/>
        </w:rPr>
        <w:t xml:space="preserve">In RAN1#106, </w:t>
      </w:r>
      <w:r>
        <w:rPr>
          <w:rFonts w:hint="eastAsia"/>
          <w:lang w:val="en-US" w:eastAsia="ko-KR"/>
        </w:rPr>
        <w:t xml:space="preserve">it was </w:t>
      </w:r>
      <w:r>
        <w:rPr>
          <w:lang w:val="en-US" w:eastAsia="ko-KR"/>
        </w:rPr>
        <w:t>decided to down-select one of the two options on how a UE should interpret the selected information field for indication of the number of repetitions.</w:t>
      </w:r>
    </w:p>
    <w:tbl>
      <w:tblPr>
        <w:tblStyle w:val="aa"/>
        <w:tblW w:w="0" w:type="auto"/>
        <w:tblLook w:val="04A0" w:firstRow="1" w:lastRow="0" w:firstColumn="1" w:lastColumn="0" w:noHBand="0" w:noVBand="1"/>
      </w:tblPr>
      <w:tblGrid>
        <w:gridCol w:w="9629"/>
      </w:tblGrid>
      <w:tr w:rsidR="006C7830" w14:paraId="28468277" w14:textId="77777777" w:rsidTr="006C7830">
        <w:tc>
          <w:tcPr>
            <w:tcW w:w="9629" w:type="dxa"/>
          </w:tcPr>
          <w:p w14:paraId="002AD0A0" w14:textId="77777777" w:rsidR="006C7830" w:rsidRPr="006C7830" w:rsidRDefault="006C7830" w:rsidP="006C7830">
            <w:pPr>
              <w:snapToGrid w:val="0"/>
              <w:spacing w:line="276" w:lineRule="auto"/>
              <w:rPr>
                <w:rFonts w:eastAsia="SimSun"/>
                <w:kern w:val="2"/>
                <w:sz w:val="20"/>
                <w:szCs w:val="22"/>
                <w:highlight w:val="green"/>
                <w:lang w:val="en-US" w:eastAsia="ko-KR"/>
              </w:rPr>
            </w:pPr>
            <w:r w:rsidRPr="006C7830">
              <w:rPr>
                <w:rFonts w:eastAsia="SimSun"/>
                <w:kern w:val="2"/>
                <w:sz w:val="20"/>
                <w:szCs w:val="22"/>
                <w:highlight w:val="green"/>
                <w:lang w:val="en-US" w:eastAsia="ko-KR"/>
              </w:rPr>
              <w:t>Agreements</w:t>
            </w:r>
          </w:p>
          <w:p w14:paraId="059243C0" w14:textId="77777777" w:rsidR="006C7830" w:rsidRPr="006C7830" w:rsidRDefault="006C7830" w:rsidP="006C7830">
            <w:pPr>
              <w:overflowPunct/>
              <w:autoSpaceDE/>
              <w:autoSpaceDN/>
              <w:adjustRightInd/>
              <w:snapToGrid w:val="0"/>
              <w:spacing w:before="50" w:after="50" w:line="210" w:lineRule="atLeast"/>
              <w:textAlignment w:val="auto"/>
              <w:rPr>
                <w:rFonts w:eastAsia="sans-serif"/>
                <w:kern w:val="2"/>
                <w:sz w:val="20"/>
                <w:szCs w:val="22"/>
                <w:lang w:eastAsia="en-IN"/>
              </w:rPr>
            </w:pPr>
            <w:r w:rsidRPr="006C7830">
              <w:rPr>
                <w:rFonts w:eastAsia="sans-serif"/>
                <w:kern w:val="2"/>
                <w:sz w:val="20"/>
                <w:szCs w:val="22"/>
                <w:lang w:eastAsia="en-IN"/>
              </w:rPr>
              <w:t>Down-select one of the two options on how a UE should interpret the selected information field for indication of the number of repetitions.</w:t>
            </w:r>
          </w:p>
          <w:p w14:paraId="573DC403" w14:textId="77777777" w:rsidR="006C7830" w:rsidRPr="006C7830" w:rsidRDefault="006C7830" w:rsidP="006C7830">
            <w:pPr>
              <w:snapToGrid w:val="0"/>
              <w:spacing w:line="276" w:lineRule="auto"/>
              <w:rPr>
                <w:rFonts w:eastAsia="Times New Roman"/>
                <w:kern w:val="2"/>
                <w:sz w:val="20"/>
                <w:szCs w:val="22"/>
                <w:lang w:eastAsia="en-IN"/>
              </w:rPr>
            </w:pPr>
            <w:r w:rsidRPr="006C7830">
              <w:rPr>
                <w:rFonts w:eastAsia="Times New Roman"/>
                <w:kern w:val="2"/>
                <w:sz w:val="20"/>
                <w:szCs w:val="22"/>
                <w:lang w:eastAsia="en-IN"/>
              </w:rPr>
              <w:t>Option 1:</w:t>
            </w:r>
          </w:p>
          <w:p w14:paraId="77959631" w14:textId="77777777" w:rsidR="006C7830" w:rsidRPr="006C7830" w:rsidRDefault="006C7830" w:rsidP="006C7830">
            <w:pPr>
              <w:widowControl w:val="0"/>
              <w:numPr>
                <w:ilvl w:val="0"/>
                <w:numId w:val="44"/>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When a UE requests Msg3 repetition, the new TDRA table or repurposed information field is applied. gNB schedules Msg3 with or without repetition for the UE requesting Msg3 repetition.</w:t>
            </w:r>
          </w:p>
          <w:p w14:paraId="40AFCD76" w14:textId="77777777" w:rsidR="006C7830" w:rsidRPr="006C7830" w:rsidRDefault="006C7830" w:rsidP="006C7830">
            <w:pPr>
              <w:widowControl w:val="0"/>
              <w:numPr>
                <w:ilvl w:val="1"/>
                <w:numId w:val="44"/>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Repetition factor K=1 is included in the TDRA table or one entry/codepoint of the repurposed information field.</w:t>
            </w:r>
          </w:p>
          <w:p w14:paraId="336A04DB" w14:textId="77777777" w:rsidR="006C7830" w:rsidRPr="006C7830" w:rsidRDefault="006C7830" w:rsidP="006C7830">
            <w:pPr>
              <w:widowControl w:val="0"/>
              <w:numPr>
                <w:ilvl w:val="0"/>
                <w:numId w:val="44"/>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When the UE doesn’t request Msg3 repetition (including legacy UE), the legacy TDRA table or legacy information field is applied. gNB schedules Msg3 without repetition for the UE not requesting Msg3 repetition.</w:t>
            </w:r>
          </w:p>
          <w:p w14:paraId="054908FF" w14:textId="77777777" w:rsidR="006C7830" w:rsidRPr="006C7830" w:rsidRDefault="006C7830" w:rsidP="006C7830">
            <w:pPr>
              <w:overflowPunct/>
              <w:autoSpaceDE/>
              <w:autoSpaceDN/>
              <w:adjustRightInd/>
              <w:snapToGrid w:val="0"/>
              <w:spacing w:before="50" w:after="50" w:line="210" w:lineRule="atLeast"/>
              <w:textAlignment w:val="auto"/>
              <w:rPr>
                <w:rFonts w:eastAsia="sans-serif"/>
                <w:kern w:val="2"/>
                <w:sz w:val="20"/>
                <w:szCs w:val="22"/>
                <w:lang w:eastAsia="en-IN"/>
              </w:rPr>
            </w:pPr>
            <w:r w:rsidRPr="006C7830">
              <w:rPr>
                <w:rFonts w:eastAsia="sans-serif"/>
                <w:kern w:val="2"/>
                <w:sz w:val="20"/>
                <w:szCs w:val="22"/>
                <w:lang w:eastAsia="en-IN"/>
              </w:rPr>
              <w:t>Option 2:</w:t>
            </w:r>
          </w:p>
          <w:p w14:paraId="5DEAE465" w14:textId="77777777" w:rsidR="006C7830" w:rsidRPr="006C7830" w:rsidRDefault="006C7830" w:rsidP="006C7830">
            <w:pPr>
              <w:widowControl w:val="0"/>
              <w:numPr>
                <w:ilvl w:val="0"/>
                <w:numId w:val="44"/>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table, or apply repurposed or legacy interpretation of the information field, is indicated by gNB. </w:t>
            </w:r>
          </w:p>
          <w:p w14:paraId="1748D4A7" w14:textId="77777777" w:rsidR="006C7830" w:rsidRPr="006C7830" w:rsidRDefault="006C7830" w:rsidP="006C7830">
            <w:pPr>
              <w:widowControl w:val="0"/>
              <w:numPr>
                <w:ilvl w:val="1"/>
                <w:numId w:val="44"/>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FFS details, e.g. implicit or explicit indication or predefined.</w:t>
            </w:r>
          </w:p>
          <w:p w14:paraId="6012DBF7" w14:textId="77777777" w:rsidR="006C7830" w:rsidRPr="006C7830" w:rsidRDefault="006C7830" w:rsidP="006C7830">
            <w:pPr>
              <w:widowControl w:val="0"/>
              <w:numPr>
                <w:ilvl w:val="1"/>
                <w:numId w:val="44"/>
              </w:numPr>
              <w:wordWrap w:val="0"/>
              <w:overflowPunct/>
              <w:adjustRightInd/>
              <w:snapToGrid w:val="0"/>
              <w:spacing w:after="40" w:line="276" w:lineRule="auto"/>
              <w:jc w:val="left"/>
              <w:textAlignment w:val="auto"/>
              <w:rPr>
                <w:rFonts w:eastAsia="Times New Roman"/>
                <w:kern w:val="2"/>
                <w:sz w:val="20"/>
                <w:szCs w:val="22"/>
                <w:lang w:eastAsia="en-IN"/>
              </w:rPr>
            </w:pPr>
            <w:r w:rsidRPr="006C7830">
              <w:rPr>
                <w:rFonts w:eastAsia="Times New Roman"/>
                <w:kern w:val="2"/>
                <w:sz w:val="20"/>
                <w:szCs w:val="22"/>
                <w:lang w:eastAsia="en-IN"/>
              </w:rPr>
              <w:t>Repetition factor K=1 is NOT included in the TDRA table or one entry/codepoint of the repurposed information field.</w:t>
            </w:r>
          </w:p>
          <w:p w14:paraId="1B83BF16" w14:textId="710F24D9" w:rsidR="006C7830" w:rsidRPr="00814101" w:rsidRDefault="006C7830" w:rsidP="00255277">
            <w:pPr>
              <w:pStyle w:val="ac"/>
              <w:numPr>
                <w:ilvl w:val="0"/>
                <w:numId w:val="44"/>
              </w:numPr>
              <w:ind w:leftChars="0"/>
              <w:rPr>
                <w:rFonts w:eastAsiaTheme="minorEastAsia"/>
                <w:lang w:eastAsia="ko-KR"/>
              </w:rPr>
            </w:pPr>
            <w:r w:rsidRPr="006D134A">
              <w:rPr>
                <w:rFonts w:eastAsia="Times New Roman"/>
                <w:kern w:val="2"/>
                <w:sz w:val="20"/>
                <w:szCs w:val="22"/>
                <w:lang w:eastAsia="en-IN"/>
              </w:rPr>
              <w:t>When the UE doesn’t request Msg3 repetition (including legacy UE), gNB schedules Msg3 without repetition. The UE applies the legacy TDRA table, or the legacy interpretation of the information field.</w:t>
            </w:r>
          </w:p>
        </w:tc>
      </w:tr>
    </w:tbl>
    <w:p w14:paraId="1F09B147" w14:textId="31C6FD88" w:rsidR="00C55726" w:rsidRDefault="00C55726" w:rsidP="00255277">
      <w:pPr>
        <w:rPr>
          <w:lang w:eastAsia="ko-KR"/>
        </w:rPr>
      </w:pPr>
    </w:p>
    <w:p w14:paraId="39F90C45" w14:textId="2966EF22" w:rsidR="00C55726" w:rsidRDefault="00741843" w:rsidP="00FD71B0">
      <w:pPr>
        <w:rPr>
          <w:lang w:eastAsia="ko-KR"/>
        </w:rPr>
      </w:pPr>
      <w:r>
        <w:rPr>
          <w:lang w:eastAsia="ko-KR"/>
        </w:rPr>
        <w:lastRenderedPageBreak/>
        <w:t xml:space="preserve">In our understanding, there is no unclear or ambiguous part </w:t>
      </w:r>
      <w:r w:rsidR="007A6719">
        <w:rPr>
          <w:lang w:eastAsia="ko-KR"/>
        </w:rPr>
        <w:t xml:space="preserve">on operation of indicating number of </w:t>
      </w:r>
      <w:r w:rsidR="00926EA2">
        <w:rPr>
          <w:lang w:eastAsia="ko-KR"/>
        </w:rPr>
        <w:t>repetition,</w:t>
      </w:r>
      <w:r w:rsidR="00926EA2">
        <w:rPr>
          <w:rFonts w:hint="eastAsia"/>
          <w:lang w:eastAsia="ko-KR"/>
        </w:rPr>
        <w:t xml:space="preserve"> </w:t>
      </w:r>
      <w:r w:rsidR="00926EA2">
        <w:rPr>
          <w:lang w:eastAsia="ko-KR"/>
        </w:rPr>
        <w:t>i</w:t>
      </w:r>
      <w:r>
        <w:rPr>
          <w:lang w:eastAsia="ko-KR"/>
        </w:rPr>
        <w:t xml:space="preserve">f we </w:t>
      </w:r>
      <w:r w:rsidR="003C338F">
        <w:rPr>
          <w:lang w:eastAsia="ko-KR"/>
        </w:rPr>
        <w:t>choose</w:t>
      </w:r>
      <w:r>
        <w:rPr>
          <w:lang w:eastAsia="ko-KR"/>
        </w:rPr>
        <w:t xml:space="preserve"> option 1. Option1 </w:t>
      </w:r>
      <w:r w:rsidR="00CB09C8">
        <w:rPr>
          <w:lang w:eastAsia="ko-KR"/>
        </w:rPr>
        <w:t xml:space="preserve">is </w:t>
      </w:r>
      <w:r>
        <w:rPr>
          <w:lang w:eastAsia="ko-KR"/>
        </w:rPr>
        <w:t xml:space="preserve">enough for the operation. If we choose option 2, additional spec changes </w:t>
      </w:r>
      <w:r w:rsidR="003C338F">
        <w:rPr>
          <w:lang w:eastAsia="ko-KR"/>
        </w:rPr>
        <w:t>will follow w</w:t>
      </w:r>
      <w:r>
        <w:rPr>
          <w:lang w:eastAsia="ko-KR"/>
        </w:rPr>
        <w:t xml:space="preserve">ith that. In initial access procedure, </w:t>
      </w:r>
      <w:r w:rsidR="003C338F">
        <w:rPr>
          <w:lang w:eastAsia="ko-KR"/>
        </w:rPr>
        <w:t xml:space="preserve">there are only two chances between msg1 </w:t>
      </w:r>
      <w:r w:rsidR="00FD71B0">
        <w:rPr>
          <w:lang w:eastAsia="ko-KR"/>
        </w:rPr>
        <w:t xml:space="preserve">(where request of msg3 repetition can happen) </w:t>
      </w:r>
      <w:r w:rsidR="003C338F">
        <w:rPr>
          <w:lang w:eastAsia="ko-KR"/>
        </w:rPr>
        <w:t xml:space="preserve">and msg3 for a UE to receive </w:t>
      </w:r>
      <w:r w:rsidR="00FD71B0">
        <w:rPr>
          <w:lang w:eastAsia="ko-KR"/>
        </w:rPr>
        <w:t xml:space="preserve">any indication information from gNB which are DCI of RAR and RAR contents. If we adopt any additional indication between msg1 and msg3, some changes on the DCI of RAR or RAR contents </w:t>
      </w:r>
      <w:r w:rsidR="00CF14FD">
        <w:rPr>
          <w:lang w:eastAsia="ko-KR"/>
        </w:rPr>
        <w:t xml:space="preserve">are inevitable. </w:t>
      </w:r>
      <w:r w:rsidR="00C603EC" w:rsidRPr="003E0698">
        <w:rPr>
          <w:lang w:eastAsia="ko-KR"/>
        </w:rPr>
        <w:t>Moreover, i</w:t>
      </w:r>
      <w:r w:rsidR="00CF14FD" w:rsidRPr="003E0698">
        <w:rPr>
          <w:lang w:eastAsia="ko-KR"/>
        </w:rPr>
        <w:t xml:space="preserve">f we follow the </w:t>
      </w:r>
      <w:r w:rsidR="003E0698">
        <w:rPr>
          <w:lang w:eastAsia="ko-KR"/>
        </w:rPr>
        <w:t xml:space="preserve">principle </w:t>
      </w:r>
      <w:r w:rsidR="00CF14FD" w:rsidRPr="003E0698">
        <w:rPr>
          <w:lang w:eastAsia="ko-KR"/>
        </w:rPr>
        <w:t>of the option2, it should lead to another s</w:t>
      </w:r>
      <w:r w:rsidR="00C603EC" w:rsidRPr="003E0698">
        <w:rPr>
          <w:lang w:eastAsia="ko-KR"/>
        </w:rPr>
        <w:t xml:space="preserve">imilar </w:t>
      </w:r>
      <w:r w:rsidR="00CF14FD" w:rsidRPr="003E0698">
        <w:rPr>
          <w:lang w:eastAsia="ko-KR"/>
        </w:rPr>
        <w:t xml:space="preserve">discuss about how </w:t>
      </w:r>
      <w:r w:rsidR="004B4287" w:rsidRPr="003E0698">
        <w:rPr>
          <w:lang w:eastAsia="ko-KR"/>
        </w:rPr>
        <w:t xml:space="preserve">a UE </w:t>
      </w:r>
      <w:r w:rsidR="00CF14FD" w:rsidRPr="003E0698">
        <w:rPr>
          <w:lang w:eastAsia="ko-KR"/>
        </w:rPr>
        <w:t>to know legacy or new interpretation about the modified DCI of RAR or RAR contents</w:t>
      </w:r>
      <w:r w:rsidR="004B4287" w:rsidRPr="003E0698">
        <w:rPr>
          <w:lang w:eastAsia="ko-KR"/>
        </w:rPr>
        <w:t xml:space="preserve"> should be applied</w:t>
      </w:r>
      <w:r w:rsidR="00CF14FD" w:rsidRPr="003E0698">
        <w:rPr>
          <w:lang w:eastAsia="ko-KR"/>
        </w:rPr>
        <w:t>.</w:t>
      </w:r>
    </w:p>
    <w:p w14:paraId="72D63AC5" w14:textId="77777777" w:rsidR="00C55726" w:rsidRPr="00167C7C" w:rsidRDefault="00C55726" w:rsidP="00C55726">
      <w:pPr>
        <w:rPr>
          <w:lang w:eastAsia="ko-KR"/>
        </w:rPr>
      </w:pPr>
    </w:p>
    <w:p w14:paraId="1F998D81" w14:textId="3EFD5DBE" w:rsidR="00C55726" w:rsidRDefault="00C55726" w:rsidP="00C55726">
      <w:pPr>
        <w:rPr>
          <w:lang w:val="en-US" w:eastAsia="ko-KR"/>
        </w:rPr>
      </w:pPr>
      <w:r w:rsidRPr="005608EF">
        <w:rPr>
          <w:rFonts w:hint="eastAsia"/>
          <w:b/>
          <w:i/>
          <w:lang w:val="en-US" w:eastAsia="ko-KR"/>
        </w:rPr>
        <w:t>Proposal</w:t>
      </w:r>
      <w:r w:rsidRPr="005608EF">
        <w:rPr>
          <w:b/>
          <w:i/>
          <w:lang w:val="en-US" w:eastAsia="ko-KR"/>
        </w:rPr>
        <w:t xml:space="preserve"> </w:t>
      </w:r>
      <w:r w:rsidR="009045AD">
        <w:rPr>
          <w:b/>
          <w:i/>
          <w:lang w:val="en-US" w:eastAsia="ko-KR"/>
        </w:rPr>
        <w:t>6</w:t>
      </w:r>
      <w:r w:rsidRPr="005608EF">
        <w:rPr>
          <w:rFonts w:hint="eastAsia"/>
          <w:b/>
          <w:i/>
          <w:lang w:val="en-US" w:eastAsia="ko-KR"/>
        </w:rPr>
        <w:t>:</w:t>
      </w:r>
      <w:r w:rsidRPr="00CE302E">
        <w:rPr>
          <w:rFonts w:hint="eastAsia"/>
          <w:lang w:val="en-US" w:eastAsia="ko-KR"/>
        </w:rPr>
        <w:t xml:space="preserve"> </w:t>
      </w:r>
      <w:r>
        <w:rPr>
          <w:lang w:val="en-US" w:eastAsia="ko-KR"/>
        </w:rPr>
        <w:t xml:space="preserve">Select option1 </w:t>
      </w:r>
      <w:r w:rsidRPr="00C55726">
        <w:rPr>
          <w:lang w:val="en-US" w:eastAsia="ko-KR"/>
        </w:rPr>
        <w:t>on how a UE should interpret the selected information field for indication of the number of repetitions.</w:t>
      </w:r>
    </w:p>
    <w:p w14:paraId="44E5A2F3" w14:textId="77777777" w:rsidR="00A04824" w:rsidRDefault="00A04824" w:rsidP="00C55726">
      <w:pPr>
        <w:rPr>
          <w:lang w:val="en-US" w:eastAsia="ko-KR"/>
        </w:rPr>
      </w:pPr>
    </w:p>
    <w:p w14:paraId="787484D3" w14:textId="45EC2CCB" w:rsidR="006311B9" w:rsidRPr="006311B9" w:rsidRDefault="006311B9" w:rsidP="00062A34">
      <w:pPr>
        <w:pStyle w:val="2"/>
      </w:pPr>
      <w:r w:rsidRPr="006311B9">
        <w:t>Available slots</w:t>
      </w:r>
      <w:r w:rsidR="007E2483">
        <w:t xml:space="preserve"> and actual transmission</w:t>
      </w:r>
    </w:p>
    <w:p w14:paraId="4CB3E553" w14:textId="04E555E8" w:rsidR="00117D7F" w:rsidRDefault="00EE2CE2" w:rsidP="00117D7F">
      <w:pPr>
        <w:rPr>
          <w:lang w:val="en-US" w:eastAsia="ko-KR"/>
        </w:rPr>
      </w:pPr>
      <w:r>
        <w:rPr>
          <w:rFonts w:hint="eastAsia"/>
          <w:lang w:val="en-US" w:eastAsia="ko-KR"/>
        </w:rPr>
        <w:t>In RAN1#10</w:t>
      </w:r>
      <w:r w:rsidR="007E2483">
        <w:rPr>
          <w:lang w:val="en-US" w:eastAsia="ko-KR"/>
        </w:rPr>
        <w:t>6</w:t>
      </w:r>
      <w:r>
        <w:rPr>
          <w:rFonts w:hint="eastAsia"/>
          <w:lang w:val="en-US" w:eastAsia="ko-KR"/>
        </w:rPr>
        <w:t>-e</w:t>
      </w:r>
      <w:r>
        <w:rPr>
          <w:lang w:val="en-US" w:eastAsia="ko-KR"/>
        </w:rPr>
        <w:t xml:space="preserve"> </w:t>
      </w:r>
      <w:r>
        <w:rPr>
          <w:rFonts w:hint="eastAsia"/>
          <w:lang w:val="en-US" w:eastAsia="ko-KR"/>
        </w:rPr>
        <w:t>meeting,</w:t>
      </w:r>
      <w:r>
        <w:rPr>
          <w:lang w:val="en-US" w:eastAsia="ko-KR"/>
        </w:rPr>
        <w:t xml:space="preserve"> available</w:t>
      </w:r>
      <w:r w:rsidR="006F2C74">
        <w:rPr>
          <w:rFonts w:hint="eastAsia"/>
          <w:lang w:val="en-US" w:eastAsia="ko-KR"/>
        </w:rPr>
        <w:t xml:space="preserve"> slot </w:t>
      </w:r>
      <w:r w:rsidR="007E2483">
        <w:rPr>
          <w:lang w:val="en-US" w:eastAsia="ko-KR"/>
        </w:rPr>
        <w:t xml:space="preserve">and actual transmission </w:t>
      </w:r>
      <w:r w:rsidR="006F2C74">
        <w:rPr>
          <w:rFonts w:hint="eastAsia"/>
          <w:lang w:val="en-US" w:eastAsia="ko-KR"/>
        </w:rPr>
        <w:t>for msg3 PUSCH repetition was discuss</w:t>
      </w:r>
      <w:r w:rsidR="007E2483">
        <w:rPr>
          <w:rFonts w:hint="eastAsia"/>
          <w:lang w:val="en-US" w:eastAsia="ko-KR"/>
        </w:rPr>
        <w:t>ed.</w:t>
      </w:r>
      <w:r w:rsidR="009A5519">
        <w:rPr>
          <w:lang w:val="en-US" w:eastAsia="ko-KR"/>
        </w:rPr>
        <w:t xml:space="preserve"> </w:t>
      </w:r>
      <w:r w:rsidR="00117D7F">
        <w:rPr>
          <w:lang w:val="en-US" w:eastAsia="ko-KR"/>
        </w:rPr>
        <w:t>In this subject, the discussion can be divided into three detailed points below:</w:t>
      </w:r>
    </w:p>
    <w:p w14:paraId="3FA9DE85" w14:textId="77777777" w:rsidR="00117D7F" w:rsidRDefault="009A5519" w:rsidP="007A6719">
      <w:pPr>
        <w:pStyle w:val="ac"/>
        <w:numPr>
          <w:ilvl w:val="0"/>
          <w:numId w:val="46"/>
        </w:numPr>
        <w:tabs>
          <w:tab w:val="clear" w:pos="420"/>
        </w:tabs>
        <w:ind w:leftChars="0"/>
        <w:rPr>
          <w:lang w:val="en-US" w:eastAsia="ko-KR"/>
        </w:rPr>
      </w:pPr>
      <w:r w:rsidRPr="00117D7F">
        <w:rPr>
          <w:lang w:val="en-US" w:eastAsia="ko-KR"/>
        </w:rPr>
        <w:t>signals for determination of available slot</w:t>
      </w:r>
    </w:p>
    <w:p w14:paraId="7F8C4E9B" w14:textId="15E269A1" w:rsidR="009A5519" w:rsidRPr="00117D7F" w:rsidRDefault="00117D7F" w:rsidP="007A6719">
      <w:pPr>
        <w:pStyle w:val="ac"/>
        <w:numPr>
          <w:ilvl w:val="0"/>
          <w:numId w:val="46"/>
        </w:numPr>
        <w:tabs>
          <w:tab w:val="clear" w:pos="420"/>
        </w:tabs>
        <w:ind w:leftChars="0"/>
        <w:rPr>
          <w:lang w:val="en-US" w:eastAsia="ko-KR"/>
        </w:rPr>
      </w:pPr>
      <w:r>
        <w:rPr>
          <w:lang w:val="en-US" w:eastAsia="ko-KR"/>
        </w:rPr>
        <w:t xml:space="preserve">whether </w:t>
      </w:r>
      <w:r w:rsidR="009A5519" w:rsidRPr="00117D7F">
        <w:rPr>
          <w:lang w:val="en-US" w:eastAsia="ko-KR"/>
        </w:rPr>
        <w:t>flexible</w:t>
      </w:r>
      <w:r w:rsidR="009A5519" w:rsidRPr="00117D7F">
        <w:rPr>
          <w:rFonts w:hint="eastAsia"/>
          <w:lang w:val="en-US" w:eastAsia="ko-KR"/>
        </w:rPr>
        <w:t xml:space="preserve"> </w:t>
      </w:r>
      <w:r w:rsidR="009A5519" w:rsidRPr="00117D7F">
        <w:rPr>
          <w:lang w:val="en-US" w:eastAsia="ko-KR"/>
        </w:rPr>
        <w:t>symbol</w:t>
      </w:r>
      <w:r w:rsidR="009A63C4">
        <w:rPr>
          <w:lang w:val="en-US" w:eastAsia="ko-KR"/>
        </w:rPr>
        <w:t>s</w:t>
      </w:r>
      <w:r w:rsidR="009A5519" w:rsidRPr="00117D7F">
        <w:rPr>
          <w:lang w:val="en-US" w:eastAsia="ko-KR"/>
        </w:rPr>
        <w:t xml:space="preserve"> indicated by </w:t>
      </w:r>
      <w:r w:rsidR="009A5519" w:rsidRPr="00117D7F">
        <w:rPr>
          <w:i/>
          <w:lang w:val="en-US" w:eastAsia="ko-KR"/>
        </w:rPr>
        <w:t>tdd-UL-DL-ConfigurationCommon</w:t>
      </w:r>
      <w:r w:rsidR="009A5519" w:rsidRPr="00117D7F">
        <w:rPr>
          <w:lang w:val="en-US" w:eastAsia="ko-KR"/>
        </w:rPr>
        <w:t xml:space="preserve"> </w:t>
      </w:r>
      <w:r w:rsidR="009A63C4">
        <w:rPr>
          <w:lang w:val="en-US" w:eastAsia="ko-KR"/>
        </w:rPr>
        <w:t>are</w:t>
      </w:r>
      <w:r>
        <w:rPr>
          <w:lang w:val="en-US" w:eastAsia="ko-KR"/>
        </w:rPr>
        <w:t xml:space="preserve"> </w:t>
      </w:r>
      <w:r w:rsidR="009A5519" w:rsidRPr="00117D7F">
        <w:rPr>
          <w:lang w:val="en-US" w:eastAsia="ko-KR"/>
        </w:rPr>
        <w:t xml:space="preserve">available </w:t>
      </w:r>
      <w:r>
        <w:rPr>
          <w:lang w:val="en-US" w:eastAsia="ko-KR"/>
        </w:rPr>
        <w:t>or not</w:t>
      </w:r>
    </w:p>
    <w:p w14:paraId="44B09887" w14:textId="77777777" w:rsidR="009A5519" w:rsidRPr="009A5519" w:rsidRDefault="009A5519" w:rsidP="009A5519">
      <w:pPr>
        <w:pStyle w:val="ac"/>
        <w:numPr>
          <w:ilvl w:val="0"/>
          <w:numId w:val="46"/>
        </w:numPr>
        <w:ind w:leftChars="0"/>
        <w:rPr>
          <w:lang w:val="en-US" w:eastAsia="ko-KR"/>
        </w:rPr>
      </w:pPr>
      <w:r>
        <w:rPr>
          <w:rFonts w:hint="eastAsia"/>
          <w:lang w:val="en-US" w:eastAsia="ko-KR"/>
        </w:rPr>
        <w:t>actual transmission and dropping rule</w:t>
      </w:r>
    </w:p>
    <w:p w14:paraId="6B0C7A79" w14:textId="77777777" w:rsidR="00E41D15" w:rsidRDefault="00E41D15" w:rsidP="006311B9">
      <w:pPr>
        <w:rPr>
          <w:lang w:val="en-US" w:eastAsia="ko-KR"/>
        </w:rPr>
      </w:pPr>
    </w:p>
    <w:p w14:paraId="5AE1601C" w14:textId="4DAA6034" w:rsidR="009A5519" w:rsidRDefault="00117D7F" w:rsidP="006311B9">
      <w:pPr>
        <w:rPr>
          <w:lang w:val="en-US" w:eastAsia="ko-KR"/>
        </w:rPr>
      </w:pPr>
      <w:r>
        <w:rPr>
          <w:rFonts w:hint="eastAsia"/>
          <w:lang w:val="en-US" w:eastAsia="ko-KR"/>
        </w:rPr>
        <w:t xml:space="preserve">For </w:t>
      </w:r>
      <w:r w:rsidR="009A63C4">
        <w:rPr>
          <w:lang w:val="en-US" w:eastAsia="ko-KR"/>
        </w:rPr>
        <w:t xml:space="preserve">the </w:t>
      </w:r>
      <w:r w:rsidR="009A5519">
        <w:rPr>
          <w:lang w:val="en-US" w:eastAsia="ko-KR"/>
        </w:rPr>
        <w:t>signals for determination of available slot</w:t>
      </w:r>
      <w:r>
        <w:rPr>
          <w:lang w:val="en-US" w:eastAsia="ko-KR"/>
        </w:rPr>
        <w:t xml:space="preserve">, the following is agreed in </w:t>
      </w:r>
      <w:r>
        <w:rPr>
          <w:rFonts w:hint="eastAsia"/>
          <w:lang w:val="en-US" w:eastAsia="ko-KR"/>
        </w:rPr>
        <w:t>RAN1#10</w:t>
      </w:r>
      <w:r>
        <w:rPr>
          <w:lang w:val="en-US" w:eastAsia="ko-KR"/>
        </w:rPr>
        <w:t>6</w:t>
      </w:r>
      <w:r>
        <w:rPr>
          <w:rFonts w:hint="eastAsia"/>
          <w:lang w:val="en-US" w:eastAsia="ko-KR"/>
        </w:rPr>
        <w:t>-e</w:t>
      </w:r>
      <w:r>
        <w:rPr>
          <w:lang w:val="en-US" w:eastAsia="ko-KR"/>
        </w:rPr>
        <w:t xml:space="preserve"> </w:t>
      </w:r>
      <w:r>
        <w:rPr>
          <w:rFonts w:hint="eastAsia"/>
          <w:lang w:val="en-US" w:eastAsia="ko-KR"/>
        </w:rPr>
        <w:t>meeting.</w:t>
      </w:r>
    </w:p>
    <w:tbl>
      <w:tblPr>
        <w:tblStyle w:val="aa"/>
        <w:tblW w:w="0" w:type="auto"/>
        <w:tblLook w:val="04A0" w:firstRow="1" w:lastRow="0" w:firstColumn="1" w:lastColumn="0" w:noHBand="0" w:noVBand="1"/>
      </w:tblPr>
      <w:tblGrid>
        <w:gridCol w:w="9629"/>
      </w:tblGrid>
      <w:tr w:rsidR="006311B9" w14:paraId="1C729749" w14:textId="77777777" w:rsidTr="006311B9">
        <w:tc>
          <w:tcPr>
            <w:tcW w:w="9629" w:type="dxa"/>
          </w:tcPr>
          <w:p w14:paraId="018B2268" w14:textId="77777777" w:rsidR="007E2483" w:rsidRPr="007E2483" w:rsidRDefault="007E2483" w:rsidP="007E2483">
            <w:pPr>
              <w:shd w:val="clear" w:color="auto" w:fill="FFFFFF"/>
              <w:overflowPunct/>
              <w:autoSpaceDE/>
              <w:autoSpaceDN/>
              <w:adjustRightInd/>
              <w:spacing w:after="0"/>
              <w:textAlignment w:val="auto"/>
              <w:rPr>
                <w:rFonts w:ascii="DengXian" w:eastAsia="SimSun" w:hAnsi="DengXian" w:cstheme="minorBidi"/>
                <w:b/>
                <w:bCs/>
                <w:iCs/>
                <w:kern w:val="2"/>
                <w:sz w:val="20"/>
                <w:szCs w:val="22"/>
                <w:highlight w:val="green"/>
                <w:lang w:val="en-US" w:eastAsia="ko-KR"/>
              </w:rPr>
            </w:pPr>
            <w:r w:rsidRPr="007E2483">
              <w:rPr>
                <w:rFonts w:ascii="Times" w:eastAsia="SimSun" w:hAnsi="Times" w:cstheme="minorBidi"/>
                <w:b/>
                <w:bCs/>
                <w:iCs/>
                <w:kern w:val="2"/>
                <w:sz w:val="20"/>
                <w:szCs w:val="24"/>
                <w:highlight w:val="green"/>
                <w:lang w:eastAsia="ko-KR"/>
              </w:rPr>
              <w:t>Agreement</w:t>
            </w:r>
          </w:p>
          <w:p w14:paraId="51B3A129" w14:textId="77777777" w:rsidR="007E2483" w:rsidRPr="007E2483" w:rsidRDefault="007E2483" w:rsidP="007E2483">
            <w:pPr>
              <w:widowControl w:val="0"/>
              <w:numPr>
                <w:ilvl w:val="0"/>
                <w:numId w:val="45"/>
              </w:numPr>
              <w:shd w:val="clear" w:color="auto" w:fill="FFFFFF"/>
              <w:tabs>
                <w:tab w:val="num" w:pos="288"/>
              </w:tabs>
              <w:wordWrap w:val="0"/>
              <w:overflowPunct/>
              <w:autoSpaceDE/>
              <w:autoSpaceDN/>
              <w:adjustRightInd/>
              <w:spacing w:after="0"/>
              <w:ind w:left="708"/>
              <w:jc w:val="left"/>
              <w:textAlignment w:val="auto"/>
              <w:rPr>
                <w:rFonts w:ascii="Times" w:eastAsia="Yu Mincho" w:hAnsi="Times" w:cstheme="minorBidi"/>
                <w:i/>
                <w:color w:val="000000"/>
                <w:kern w:val="2"/>
                <w:sz w:val="20"/>
                <w:szCs w:val="24"/>
                <w:lang w:eastAsia="ja-JP"/>
              </w:rPr>
            </w:pPr>
            <w:r w:rsidRPr="007E2483">
              <w:rPr>
                <w:rFonts w:ascii="Times" w:eastAsia="SimSun" w:hAnsi="Times" w:cstheme="minorBidi"/>
                <w:i/>
                <w:color w:val="000000"/>
                <w:kern w:val="2"/>
                <w:sz w:val="20"/>
                <w:szCs w:val="24"/>
                <w:lang w:eastAsia="en-US"/>
              </w:rPr>
              <w:t xml:space="preserve">The available slot of Msg3 PUSCH repetition is only determined by the </w:t>
            </w:r>
            <w:r w:rsidRPr="007E2483">
              <w:rPr>
                <w:rFonts w:ascii="Times" w:eastAsia="바탕" w:hAnsi="Times" w:cstheme="minorBidi"/>
                <w:i/>
                <w:color w:val="000000"/>
                <w:kern w:val="2"/>
                <w:sz w:val="20"/>
                <w:szCs w:val="24"/>
                <w:lang w:eastAsia="en-US"/>
              </w:rPr>
              <w:t>tdd-UL-DL-ConfigurationCommon and ssb-PositionsInBurst</w:t>
            </w:r>
            <w:r w:rsidRPr="007E2483">
              <w:rPr>
                <w:rFonts w:ascii="Times" w:eastAsia="SimSun" w:hAnsi="Times" w:cstheme="minorBidi"/>
                <w:i/>
                <w:color w:val="000000"/>
                <w:kern w:val="2"/>
                <w:sz w:val="20"/>
                <w:szCs w:val="24"/>
                <w:lang w:eastAsia="en-US"/>
              </w:rPr>
              <w:t xml:space="preserve">, no other additional Rel-16 signals/signalings will be considered. </w:t>
            </w:r>
          </w:p>
          <w:p w14:paraId="444815A1" w14:textId="23F1EC39" w:rsidR="007E2483" w:rsidRPr="006311B9" w:rsidRDefault="007E2483" w:rsidP="007E2483">
            <w:pPr>
              <w:pStyle w:val="af3"/>
              <w:numPr>
                <w:ilvl w:val="0"/>
                <w:numId w:val="45"/>
              </w:numPr>
              <w:shd w:val="clear" w:color="auto" w:fill="FFFFFF"/>
              <w:spacing w:before="0" w:beforeAutospacing="0" w:after="0" w:afterAutospacing="0"/>
              <w:rPr>
                <w:rFonts w:ascii="Times New Roman" w:hAnsi="Times New Roman" w:cs="Times New Roman"/>
                <w:sz w:val="20"/>
                <w:szCs w:val="20"/>
                <w:shd w:val="clear" w:color="auto" w:fill="FFFFFF"/>
              </w:rPr>
            </w:pPr>
            <w:r w:rsidRPr="007E2483">
              <w:rPr>
                <w:rFonts w:ascii="Times" w:eastAsia="Yu Mincho" w:hAnsi="Times" w:cstheme="minorBidi"/>
                <w:i/>
                <w:kern w:val="2"/>
                <w:sz w:val="20"/>
                <w:lang w:val="en-GB" w:eastAsia="ja-JP"/>
              </w:rPr>
              <w:t>If a symbol for Msg3 repetition in a slot overlaps with SSB transmission [FFS:</w:t>
            </w:r>
            <w:r w:rsidRPr="007E2483">
              <w:rPr>
                <w:rFonts w:ascii="Times" w:eastAsia="Yu Mincho" w:hAnsi="Times" w:cstheme="minorBidi" w:hint="eastAsia"/>
                <w:i/>
                <w:kern w:val="2"/>
                <w:sz w:val="20"/>
                <w:lang w:val="en-GB" w:eastAsia="ja-JP"/>
              </w:rPr>
              <w:t>N</w:t>
            </w:r>
            <w:r w:rsidRPr="007E2483">
              <w:rPr>
                <w:rFonts w:ascii="Times" w:eastAsia="Yu Mincho" w:hAnsi="Times" w:cstheme="minorBidi"/>
                <w:i/>
                <w:kern w:val="2"/>
                <w:sz w:val="20"/>
                <w:lang w:val="en-GB" w:eastAsia="ja-JP"/>
              </w:rPr>
              <w:t xml:space="preserve"> </w:t>
            </w:r>
            <w:r w:rsidRPr="007E2483">
              <w:rPr>
                <w:rFonts w:ascii="Times" w:eastAsia="Yu Mincho" w:hAnsi="Times" w:cstheme="minorBidi" w:hint="eastAsia"/>
                <w:i/>
                <w:kern w:val="2"/>
                <w:sz w:val="20"/>
                <w:lang w:val="en-GB" w:eastAsia="ja-JP"/>
              </w:rPr>
              <w:t>Gap</w:t>
            </w:r>
            <w:r w:rsidRPr="007E2483">
              <w:rPr>
                <w:rFonts w:ascii="Times" w:eastAsia="Yu Mincho" w:hAnsi="Times" w:cstheme="minorBidi"/>
                <w:i/>
                <w:kern w:val="2"/>
                <w:sz w:val="20"/>
                <w:lang w:val="en-GB" w:eastAsia="ja-JP"/>
              </w:rPr>
              <w:t xml:space="preserve"> s</w:t>
            </w:r>
            <w:r w:rsidRPr="007E2483">
              <w:rPr>
                <w:rFonts w:ascii="Times" w:eastAsia="Yu Mincho" w:hAnsi="Times" w:cstheme="minorBidi" w:hint="eastAsia"/>
                <w:i/>
                <w:kern w:val="2"/>
                <w:sz w:val="20"/>
                <w:lang w:val="en-GB" w:eastAsia="ja-JP"/>
              </w:rPr>
              <w:t>ymbols</w:t>
            </w:r>
            <w:r w:rsidRPr="007E2483">
              <w:rPr>
                <w:rFonts w:ascii="Times" w:eastAsia="Yu Mincho" w:hAnsi="Times" w:cstheme="minorBidi"/>
                <w:i/>
                <w:kern w:val="2"/>
                <w:sz w:val="20"/>
                <w:lang w:val="en-GB" w:eastAsia="ja-JP"/>
              </w:rPr>
              <w:t xml:space="preserve"> after SSB], the slot is determined as not available during the counting of repetitions</w:t>
            </w:r>
            <w:r w:rsidRPr="007E2483">
              <w:rPr>
                <w:rFonts w:ascii="DengXian" w:eastAsiaTheme="minorEastAsia" w:hAnsi="DengXian" w:cstheme="minorBidi" w:hint="eastAsia"/>
                <w:i/>
                <w:kern w:val="2"/>
                <w:sz w:val="20"/>
                <w:lang w:val="en-GB"/>
              </w:rPr>
              <w:t>.</w:t>
            </w:r>
            <w:r w:rsidRPr="007E2483">
              <w:rPr>
                <w:rFonts w:ascii="Times" w:eastAsia="Yu Mincho" w:hAnsi="Times" w:cstheme="minorBidi"/>
                <w:i/>
                <w:kern w:val="2"/>
                <w:sz w:val="20"/>
                <w:lang w:val="en-GB" w:eastAsia="ja-JP"/>
              </w:rPr>
              <w:t xml:space="preserve"> </w:t>
            </w:r>
            <w:r w:rsidRPr="007E2483">
              <w:rPr>
                <w:rFonts w:ascii="Times" w:eastAsia="Yu Mincho" w:hAnsi="Times" w:cstheme="minorBidi"/>
                <w:i/>
                <w:color w:val="FF0000"/>
                <w:kern w:val="2"/>
                <w:sz w:val="20"/>
                <w:lang w:val="en-GB" w:eastAsia="ja-JP"/>
              </w:rPr>
              <w:t xml:space="preserve">As there is no </w:t>
            </w:r>
            <w:r w:rsidRPr="007E2483">
              <w:rPr>
                <w:rFonts w:ascii="Times" w:eastAsia="SimSun" w:hAnsi="Times" w:cstheme="minorBidi"/>
                <w:i/>
                <w:color w:val="FF0000"/>
                <w:kern w:val="2"/>
                <w:sz w:val="20"/>
                <w:lang w:val="en-GB" w:eastAsia="en-US"/>
              </w:rPr>
              <w:t xml:space="preserve">Msg3 repetition </w:t>
            </w:r>
            <w:r w:rsidRPr="007E2483">
              <w:rPr>
                <w:rFonts w:ascii="Times" w:eastAsia="Yu Mincho" w:hAnsi="Times" w:cstheme="minorBidi"/>
                <w:i/>
                <w:color w:val="FF0000"/>
                <w:kern w:val="2"/>
                <w:sz w:val="20"/>
                <w:lang w:val="en-GB" w:eastAsia="ja-JP"/>
              </w:rPr>
              <w:t xml:space="preserve">in the slot, no </w:t>
            </w:r>
            <w:r w:rsidRPr="007E2483">
              <w:rPr>
                <w:rFonts w:ascii="Times" w:eastAsia="SimSun" w:hAnsi="Times" w:cstheme="minorBidi"/>
                <w:i/>
                <w:color w:val="FF0000"/>
                <w:kern w:val="2"/>
                <w:sz w:val="20"/>
                <w:lang w:val="en-GB" w:eastAsia="en-US"/>
              </w:rPr>
              <w:t xml:space="preserve">Msg3 repetition </w:t>
            </w:r>
            <w:r w:rsidRPr="007E2483">
              <w:rPr>
                <w:rFonts w:ascii="Times" w:eastAsia="Yu Mincho" w:hAnsi="Times" w:cstheme="minorBidi"/>
                <w:i/>
                <w:color w:val="FF0000"/>
                <w:kern w:val="2"/>
                <w:sz w:val="20"/>
                <w:lang w:val="en-GB" w:eastAsia="ja-JP"/>
              </w:rPr>
              <w:t>omission applies to the slot.</w:t>
            </w:r>
          </w:p>
        </w:tc>
      </w:tr>
    </w:tbl>
    <w:p w14:paraId="36C4BADC" w14:textId="77777777" w:rsidR="000121AA" w:rsidRDefault="000121AA" w:rsidP="006311B9">
      <w:pPr>
        <w:rPr>
          <w:lang w:val="en-US" w:eastAsia="ko-KR"/>
        </w:rPr>
      </w:pPr>
    </w:p>
    <w:p w14:paraId="771E17E7" w14:textId="474E72C1" w:rsidR="006F2C74" w:rsidRDefault="000121AA" w:rsidP="00C76F85">
      <w:pPr>
        <w:rPr>
          <w:lang w:val="en-US" w:eastAsia="ko-KR"/>
        </w:rPr>
      </w:pPr>
      <w:r>
        <w:rPr>
          <w:lang w:val="en-US" w:eastAsia="ko-KR"/>
        </w:rPr>
        <w:t xml:space="preserve">It is remained as a FFS point to </w:t>
      </w:r>
      <w:r w:rsidR="009A63C4">
        <w:rPr>
          <w:lang w:val="en-US" w:eastAsia="ko-KR"/>
        </w:rPr>
        <w:t xml:space="preserve">additionally </w:t>
      </w:r>
      <w:r>
        <w:rPr>
          <w:lang w:val="en-US" w:eastAsia="ko-KR"/>
        </w:rPr>
        <w:t xml:space="preserve">consider </w:t>
      </w:r>
      <w:r w:rsidR="009A63C4">
        <w:rPr>
          <w:lang w:val="en-US" w:eastAsia="ko-KR"/>
        </w:rPr>
        <w:t>N</w:t>
      </w:r>
      <w:r>
        <w:rPr>
          <w:lang w:val="en-US" w:eastAsia="ko-KR"/>
        </w:rPr>
        <w:t xml:space="preserve"> gap symbols after SSB. In the legacy spec, N gap symbols after SSB </w:t>
      </w:r>
      <w:r w:rsidR="00C76F85">
        <w:rPr>
          <w:lang w:val="en-US" w:eastAsia="ko-KR"/>
        </w:rPr>
        <w:t>are</w:t>
      </w:r>
      <w:r>
        <w:rPr>
          <w:lang w:val="en-US" w:eastAsia="ko-KR"/>
        </w:rPr>
        <w:t xml:space="preserve"> </w:t>
      </w:r>
      <w:r w:rsidR="00C76F85">
        <w:rPr>
          <w:lang w:val="en-US" w:eastAsia="ko-KR"/>
        </w:rPr>
        <w:t xml:space="preserve">also </w:t>
      </w:r>
      <w:r>
        <w:rPr>
          <w:lang w:val="en-US" w:eastAsia="ko-KR"/>
        </w:rPr>
        <w:t xml:space="preserve">considered as well as SSB itself in the validity check of PRACH occasion. Therefore, </w:t>
      </w:r>
      <w:r w:rsidR="00C76F85">
        <w:rPr>
          <w:lang w:val="en-US" w:eastAsia="ko-KR"/>
        </w:rPr>
        <w:t xml:space="preserve">for the determination of available slot for msg3 repetition, </w:t>
      </w:r>
      <w:r w:rsidR="00854B40">
        <w:rPr>
          <w:lang w:val="en-US" w:eastAsia="ko-KR"/>
        </w:rPr>
        <w:t xml:space="preserve">we think </w:t>
      </w:r>
      <w:r w:rsidR="00C76F85">
        <w:rPr>
          <w:lang w:val="en-US" w:eastAsia="ko-KR"/>
        </w:rPr>
        <w:t xml:space="preserve">it is essential to include N gap symbols after SSB </w:t>
      </w:r>
      <w:r w:rsidR="009A63C4">
        <w:rPr>
          <w:lang w:val="en-US" w:eastAsia="ko-KR"/>
        </w:rPr>
        <w:t>as well as SSB itself.</w:t>
      </w:r>
    </w:p>
    <w:p w14:paraId="0FFC6B86" w14:textId="77777777" w:rsidR="00C76F85" w:rsidRDefault="00C76F85" w:rsidP="00C76F85">
      <w:pPr>
        <w:rPr>
          <w:lang w:val="en-US" w:eastAsia="ko-KR"/>
        </w:rPr>
      </w:pPr>
    </w:p>
    <w:p w14:paraId="075542C7" w14:textId="39C6E04B" w:rsidR="00C42297" w:rsidRDefault="009A63C4" w:rsidP="009A63C4">
      <w:pPr>
        <w:rPr>
          <w:lang w:val="en-US" w:eastAsia="ko-KR"/>
        </w:rPr>
      </w:pPr>
      <w:r>
        <w:rPr>
          <w:lang w:val="en-US" w:eastAsia="ko-KR"/>
        </w:rPr>
        <w:t xml:space="preserve">The discussion about whether </w:t>
      </w:r>
      <w:r w:rsidRPr="00117D7F">
        <w:rPr>
          <w:lang w:val="en-US" w:eastAsia="ko-KR"/>
        </w:rPr>
        <w:t>flexible</w:t>
      </w:r>
      <w:r w:rsidRPr="00117D7F">
        <w:rPr>
          <w:rFonts w:hint="eastAsia"/>
          <w:lang w:val="en-US" w:eastAsia="ko-KR"/>
        </w:rPr>
        <w:t xml:space="preserve"> </w:t>
      </w:r>
      <w:r w:rsidRPr="00117D7F">
        <w:rPr>
          <w:lang w:val="en-US" w:eastAsia="ko-KR"/>
        </w:rPr>
        <w:t>symbol</w:t>
      </w:r>
      <w:r>
        <w:rPr>
          <w:lang w:val="en-US" w:eastAsia="ko-KR"/>
        </w:rPr>
        <w:t>s</w:t>
      </w:r>
      <w:r w:rsidRPr="00117D7F">
        <w:rPr>
          <w:lang w:val="en-US" w:eastAsia="ko-KR"/>
        </w:rPr>
        <w:t xml:space="preserve"> indicated by </w:t>
      </w:r>
      <w:r w:rsidRPr="00117D7F">
        <w:rPr>
          <w:i/>
          <w:lang w:val="en-US" w:eastAsia="ko-KR"/>
        </w:rPr>
        <w:t>tdd-UL-DL-ConfigurationCommon</w:t>
      </w:r>
      <w:r w:rsidRPr="00117D7F">
        <w:rPr>
          <w:lang w:val="en-US" w:eastAsia="ko-KR"/>
        </w:rPr>
        <w:t xml:space="preserve"> </w:t>
      </w:r>
      <w:r>
        <w:rPr>
          <w:lang w:val="en-US" w:eastAsia="ko-KR"/>
        </w:rPr>
        <w:t xml:space="preserve">are </w:t>
      </w:r>
      <w:r w:rsidRPr="00117D7F">
        <w:rPr>
          <w:lang w:val="en-US" w:eastAsia="ko-KR"/>
        </w:rPr>
        <w:t xml:space="preserve">available </w:t>
      </w:r>
      <w:r>
        <w:rPr>
          <w:lang w:val="en-US" w:eastAsia="ko-KR"/>
        </w:rPr>
        <w:t xml:space="preserve">or not is still going on. We agree that </w:t>
      </w:r>
      <w:r w:rsidRPr="00117D7F">
        <w:rPr>
          <w:lang w:val="en-US" w:eastAsia="ko-KR"/>
        </w:rPr>
        <w:t>flexible</w:t>
      </w:r>
      <w:r w:rsidRPr="00117D7F">
        <w:rPr>
          <w:rFonts w:hint="eastAsia"/>
          <w:lang w:val="en-US" w:eastAsia="ko-KR"/>
        </w:rPr>
        <w:t xml:space="preserve"> </w:t>
      </w:r>
      <w:r w:rsidRPr="00117D7F">
        <w:rPr>
          <w:lang w:val="en-US" w:eastAsia="ko-KR"/>
        </w:rPr>
        <w:t>symbol</w:t>
      </w:r>
      <w:r>
        <w:rPr>
          <w:lang w:val="en-US" w:eastAsia="ko-KR"/>
        </w:rPr>
        <w:t>s</w:t>
      </w:r>
      <w:r w:rsidRPr="00117D7F">
        <w:rPr>
          <w:lang w:val="en-US" w:eastAsia="ko-KR"/>
        </w:rPr>
        <w:t xml:space="preserve"> indicated by </w:t>
      </w:r>
      <w:r w:rsidRPr="00117D7F">
        <w:rPr>
          <w:i/>
          <w:lang w:val="en-US" w:eastAsia="ko-KR"/>
        </w:rPr>
        <w:t>tdd-UL-DL-ConfigurationCommon</w:t>
      </w:r>
      <w:r w:rsidRPr="00117D7F">
        <w:rPr>
          <w:lang w:val="en-US" w:eastAsia="ko-KR"/>
        </w:rPr>
        <w:t xml:space="preserve"> </w:t>
      </w:r>
      <w:r>
        <w:rPr>
          <w:lang w:val="en-US" w:eastAsia="ko-KR"/>
        </w:rPr>
        <w:t xml:space="preserve">are </w:t>
      </w:r>
      <w:r w:rsidRPr="00117D7F">
        <w:rPr>
          <w:lang w:val="en-US" w:eastAsia="ko-KR"/>
        </w:rPr>
        <w:t>available</w:t>
      </w:r>
      <w:r>
        <w:rPr>
          <w:lang w:val="en-US" w:eastAsia="ko-KR"/>
        </w:rPr>
        <w:t>.</w:t>
      </w:r>
    </w:p>
    <w:p w14:paraId="09BEF667" w14:textId="77777777" w:rsidR="009779F3" w:rsidRPr="009A63C4" w:rsidRDefault="009779F3" w:rsidP="006311B9">
      <w:pPr>
        <w:rPr>
          <w:lang w:val="en-US" w:eastAsia="ko-KR"/>
        </w:rPr>
      </w:pPr>
    </w:p>
    <w:p w14:paraId="23C63F9C" w14:textId="6CF0C4F7" w:rsidR="00176593" w:rsidRDefault="009A63C4" w:rsidP="00AE18B7">
      <w:pPr>
        <w:rPr>
          <w:lang w:val="en-US" w:eastAsia="ko-KR"/>
        </w:rPr>
      </w:pPr>
      <w:r w:rsidRPr="003E0698">
        <w:rPr>
          <w:lang w:val="en-US" w:eastAsia="ko-KR"/>
        </w:rPr>
        <w:t>About the a</w:t>
      </w:r>
      <w:r w:rsidR="009779F3" w:rsidRPr="003E0698">
        <w:rPr>
          <w:rFonts w:hint="eastAsia"/>
          <w:lang w:val="en-US" w:eastAsia="ko-KR"/>
        </w:rPr>
        <w:t>ctual transmission and dropping rule</w:t>
      </w:r>
      <w:r w:rsidRPr="003E0698">
        <w:rPr>
          <w:lang w:val="en-US" w:eastAsia="ko-KR"/>
        </w:rPr>
        <w:t xml:space="preserve">, we basically think that </w:t>
      </w:r>
      <w:r w:rsidR="005007FB" w:rsidRPr="003E0698">
        <w:rPr>
          <w:lang w:val="en-US" w:eastAsia="ko-KR"/>
        </w:rPr>
        <w:t xml:space="preserve">even though </w:t>
      </w:r>
      <w:r w:rsidR="00316ADD" w:rsidRPr="003E0698">
        <w:rPr>
          <w:lang w:val="en-US" w:eastAsia="ko-KR"/>
        </w:rPr>
        <w:t xml:space="preserve">flexible symbols indicated by </w:t>
      </w:r>
      <w:r w:rsidR="005007FB" w:rsidRPr="003E0698">
        <w:rPr>
          <w:i/>
          <w:lang w:val="en-US" w:eastAsia="ko-KR"/>
        </w:rPr>
        <w:t>tdd-UL-DL-ConfigurationCommon</w:t>
      </w:r>
      <w:r w:rsidR="005007FB" w:rsidRPr="003E0698">
        <w:rPr>
          <w:lang w:val="en-US" w:eastAsia="ko-KR"/>
        </w:rPr>
        <w:t xml:space="preserve"> is determine</w:t>
      </w:r>
      <w:r w:rsidR="00316ADD" w:rsidRPr="003E0698">
        <w:rPr>
          <w:lang w:val="en-US" w:eastAsia="ko-KR"/>
        </w:rPr>
        <w:t>d as</w:t>
      </w:r>
      <w:r w:rsidR="005007FB" w:rsidRPr="003E0698">
        <w:rPr>
          <w:lang w:val="en-US" w:eastAsia="ko-KR"/>
        </w:rPr>
        <w:t xml:space="preserve"> </w:t>
      </w:r>
      <w:r w:rsidR="00316ADD" w:rsidRPr="003E0698">
        <w:rPr>
          <w:lang w:val="en-US" w:eastAsia="ko-KR"/>
        </w:rPr>
        <w:t xml:space="preserve">available, </w:t>
      </w:r>
      <w:r w:rsidRPr="003E0698">
        <w:rPr>
          <w:lang w:val="en-US" w:eastAsia="ko-KR"/>
        </w:rPr>
        <w:t>any ambiguit</w:t>
      </w:r>
      <w:r w:rsidR="00AE18B7" w:rsidRPr="003E0698">
        <w:rPr>
          <w:lang w:val="en-US" w:eastAsia="ko-KR"/>
        </w:rPr>
        <w:t xml:space="preserve">ies, for example, which </w:t>
      </w:r>
      <w:r w:rsidR="00C51F32" w:rsidRPr="003E0698">
        <w:rPr>
          <w:lang w:val="en-US" w:eastAsia="ko-KR"/>
        </w:rPr>
        <w:t xml:space="preserve">can </w:t>
      </w:r>
      <w:r w:rsidR="00AE18B7" w:rsidRPr="003E0698">
        <w:rPr>
          <w:lang w:val="en-US" w:eastAsia="ko-KR"/>
        </w:rPr>
        <w:t xml:space="preserve">happen due to mismatch between </w:t>
      </w:r>
      <w:r w:rsidR="00AE18B7" w:rsidRPr="003E0698">
        <w:rPr>
          <w:i/>
          <w:lang w:val="en-US" w:eastAsia="ko-KR"/>
        </w:rPr>
        <w:t xml:space="preserve">tdd-UL-DL-ConfigurationCommon </w:t>
      </w:r>
      <w:r w:rsidR="00AE18B7" w:rsidRPr="003E0698">
        <w:rPr>
          <w:lang w:val="en-US" w:eastAsia="ko-KR"/>
        </w:rPr>
        <w:t xml:space="preserve">and </w:t>
      </w:r>
      <w:r w:rsidR="00AE18B7" w:rsidRPr="003E0698">
        <w:rPr>
          <w:i/>
          <w:lang w:val="en-US" w:eastAsia="ko-KR"/>
        </w:rPr>
        <w:t xml:space="preserve">tdd-UL-DL-ConfigurationDedicated, </w:t>
      </w:r>
      <w:r w:rsidR="00AE18B7" w:rsidRPr="003E0698">
        <w:rPr>
          <w:lang w:val="en-US" w:eastAsia="ko-KR"/>
        </w:rPr>
        <w:t xml:space="preserve">can be avoided by </w:t>
      </w:r>
      <w:r w:rsidRPr="003E0698">
        <w:rPr>
          <w:lang w:val="en-US" w:eastAsia="ko-KR"/>
        </w:rPr>
        <w:t>gNB’s scheduling</w:t>
      </w:r>
      <w:r w:rsidR="00C51F32" w:rsidRPr="003E0698">
        <w:rPr>
          <w:lang w:val="en-US" w:eastAsia="ko-KR"/>
        </w:rPr>
        <w:t xml:space="preserve"> and existing legacy Rel-16 </w:t>
      </w:r>
      <w:r w:rsidR="004B4287" w:rsidRPr="003E0698">
        <w:rPr>
          <w:lang w:val="en-US" w:eastAsia="ko-KR"/>
        </w:rPr>
        <w:t>mechanism</w:t>
      </w:r>
      <w:r w:rsidR="00AE18B7" w:rsidRPr="003E0698">
        <w:rPr>
          <w:lang w:val="en-US" w:eastAsia="ko-KR"/>
        </w:rPr>
        <w:t xml:space="preserve">. Therefore, we don’t see any need for additional explicit indication for whether flexible slots/symbols configured via </w:t>
      </w:r>
      <w:r w:rsidR="00AE18B7" w:rsidRPr="003E0698">
        <w:rPr>
          <w:i/>
          <w:lang w:val="en-US" w:eastAsia="ko-KR"/>
        </w:rPr>
        <w:t>TDD-UL-DL-Configcommon</w:t>
      </w:r>
      <w:r w:rsidR="00AE18B7" w:rsidRPr="003E0698">
        <w:rPr>
          <w:lang w:val="en-US" w:eastAsia="ko-KR"/>
        </w:rPr>
        <w:t xml:space="preserve"> are available for Msg3 repetition.</w:t>
      </w:r>
    </w:p>
    <w:p w14:paraId="2EEB2ED3" w14:textId="77777777" w:rsidR="00AE320F" w:rsidRPr="00AE18B7" w:rsidRDefault="00AE320F" w:rsidP="006311B9">
      <w:pPr>
        <w:rPr>
          <w:lang w:val="en-US" w:eastAsia="ko-KR"/>
        </w:rPr>
      </w:pPr>
    </w:p>
    <w:p w14:paraId="41FD227B" w14:textId="10F10402" w:rsidR="006311B9" w:rsidRDefault="006311B9" w:rsidP="006311B9">
      <w:pPr>
        <w:rPr>
          <w:lang w:val="en-US" w:eastAsia="ko-KR"/>
        </w:rPr>
      </w:pPr>
      <w:r w:rsidRPr="005608EF">
        <w:rPr>
          <w:b/>
          <w:i/>
          <w:lang w:val="en-US" w:eastAsia="ko-KR"/>
        </w:rPr>
        <w:t>Proposal</w:t>
      </w:r>
      <w:r w:rsidR="00F40446" w:rsidRPr="005608EF">
        <w:rPr>
          <w:b/>
          <w:i/>
          <w:lang w:val="en-US" w:eastAsia="ko-KR"/>
        </w:rPr>
        <w:t xml:space="preserve"> </w:t>
      </w:r>
      <w:r w:rsidR="009045AD">
        <w:rPr>
          <w:b/>
          <w:i/>
          <w:lang w:val="en-US" w:eastAsia="ko-KR"/>
        </w:rPr>
        <w:t>7</w:t>
      </w:r>
      <w:r w:rsidRPr="005608EF">
        <w:rPr>
          <w:b/>
          <w:i/>
          <w:lang w:val="en-US" w:eastAsia="ko-KR"/>
        </w:rPr>
        <w:t>:</w:t>
      </w:r>
      <w:r w:rsidRPr="006311B9">
        <w:rPr>
          <w:lang w:val="en-US" w:eastAsia="ko-KR"/>
        </w:rPr>
        <w:t xml:space="preserve"> </w:t>
      </w:r>
      <w:r w:rsidRPr="006311B9">
        <w:rPr>
          <w:rFonts w:hint="eastAsia"/>
          <w:lang w:val="en-US" w:eastAsia="ko-KR"/>
        </w:rPr>
        <w:t xml:space="preserve">Flexible symbols indicated by </w:t>
      </w:r>
      <w:r w:rsidR="00AE18B7" w:rsidRPr="00117D7F">
        <w:rPr>
          <w:i/>
          <w:lang w:val="en-US" w:eastAsia="ko-KR"/>
        </w:rPr>
        <w:t>tdd-UL-DL-ConfigurationCommon</w:t>
      </w:r>
      <w:r w:rsidRPr="006311B9">
        <w:rPr>
          <w:lang w:val="en-US" w:eastAsia="ko-KR"/>
        </w:rPr>
        <w:t xml:space="preserve"> </w:t>
      </w:r>
      <w:r w:rsidR="00167C7C">
        <w:rPr>
          <w:lang w:val="en-US" w:eastAsia="ko-KR"/>
        </w:rPr>
        <w:t>can be used for msg3 PUSCH transmission.</w:t>
      </w:r>
      <w:r w:rsidRPr="006311B9">
        <w:rPr>
          <w:lang w:val="en-US" w:eastAsia="ko-KR"/>
        </w:rPr>
        <w:t xml:space="preserve"> </w:t>
      </w:r>
    </w:p>
    <w:p w14:paraId="0806A8AA" w14:textId="5AC23F62" w:rsidR="00167C7C" w:rsidRPr="00167C7C" w:rsidRDefault="00167C7C" w:rsidP="00854AA5">
      <w:pPr>
        <w:pStyle w:val="ac"/>
        <w:numPr>
          <w:ilvl w:val="0"/>
          <w:numId w:val="36"/>
        </w:numPr>
        <w:ind w:leftChars="0"/>
        <w:rPr>
          <w:lang w:val="en-US" w:eastAsia="ko-KR"/>
        </w:rPr>
      </w:pPr>
      <w:r>
        <w:rPr>
          <w:lang w:val="en-US" w:eastAsia="ko-KR"/>
        </w:rPr>
        <w:lastRenderedPageBreak/>
        <w:t>When pre-configured DL symbols (i.e., SSB)/gap symbols and configured UL symbols for msg3 PUSCH repetition are collided, the UL symbols can be determined as unavailable.</w:t>
      </w:r>
    </w:p>
    <w:p w14:paraId="1894A2C1" w14:textId="77777777" w:rsidR="00CE302E" w:rsidRDefault="00CE302E" w:rsidP="0086079F">
      <w:pPr>
        <w:rPr>
          <w:lang w:val="en-US" w:eastAsia="ko-KR"/>
        </w:rPr>
      </w:pPr>
    </w:p>
    <w:p w14:paraId="4695E0C3" w14:textId="17930E55" w:rsidR="009E1514" w:rsidRPr="00167C7C" w:rsidRDefault="009E1514" w:rsidP="00AF76DC">
      <w:pPr>
        <w:rPr>
          <w:lang w:val="en-US" w:eastAsia="ko-KR"/>
        </w:rPr>
      </w:pPr>
      <w:r w:rsidRPr="005608EF">
        <w:rPr>
          <w:b/>
          <w:i/>
          <w:lang w:val="en-US" w:eastAsia="ko-KR"/>
        </w:rPr>
        <w:t xml:space="preserve">Proposal </w:t>
      </w:r>
      <w:r w:rsidR="009045AD">
        <w:rPr>
          <w:b/>
          <w:i/>
          <w:lang w:val="en-US" w:eastAsia="ko-KR"/>
        </w:rPr>
        <w:t>8</w:t>
      </w:r>
      <w:r w:rsidRPr="005608EF">
        <w:rPr>
          <w:b/>
          <w:i/>
          <w:lang w:val="en-US" w:eastAsia="ko-KR"/>
        </w:rPr>
        <w:t>:</w:t>
      </w:r>
      <w:r w:rsidRPr="006311B9">
        <w:rPr>
          <w:lang w:val="en-US" w:eastAsia="ko-KR"/>
        </w:rPr>
        <w:t xml:space="preserve"> </w:t>
      </w:r>
      <w:r w:rsidR="00AF76DC">
        <w:rPr>
          <w:lang w:val="en-US" w:eastAsia="ko-KR"/>
        </w:rPr>
        <w:t xml:space="preserve">Do not support </w:t>
      </w:r>
      <w:r>
        <w:rPr>
          <w:lang w:val="en-US" w:eastAsia="ko-KR"/>
        </w:rPr>
        <w:t>additional</w:t>
      </w:r>
      <w:r>
        <w:rPr>
          <w:rFonts w:hint="eastAsia"/>
          <w:lang w:val="en-US" w:eastAsia="ko-KR"/>
        </w:rPr>
        <w:t xml:space="preserve"> </w:t>
      </w:r>
      <w:r w:rsidR="00AF76DC">
        <w:rPr>
          <w:lang w:val="en-US" w:eastAsia="ko-KR"/>
        </w:rPr>
        <w:t xml:space="preserve">explicit </w:t>
      </w:r>
      <w:r>
        <w:rPr>
          <w:lang w:val="en-US" w:eastAsia="ko-KR"/>
        </w:rPr>
        <w:t>indication for</w:t>
      </w:r>
      <w:r w:rsidR="00AF76DC" w:rsidRPr="00AF76DC">
        <w:rPr>
          <w:lang w:val="en-US" w:eastAsia="ko-KR"/>
        </w:rPr>
        <w:t xml:space="preserve"> whether flexible slots/symbols configured via </w:t>
      </w:r>
      <w:r w:rsidR="00AE18B7" w:rsidRPr="00117D7F">
        <w:rPr>
          <w:i/>
          <w:lang w:val="en-US" w:eastAsia="ko-KR"/>
        </w:rPr>
        <w:t>tdd-UL-DL-ConfigurationCommon</w:t>
      </w:r>
      <w:r w:rsidR="00AE18B7" w:rsidRPr="00AF76DC">
        <w:rPr>
          <w:lang w:val="en-US" w:eastAsia="ko-KR"/>
        </w:rPr>
        <w:t xml:space="preserve"> </w:t>
      </w:r>
      <w:r w:rsidR="00AF76DC" w:rsidRPr="00AF76DC">
        <w:rPr>
          <w:lang w:val="en-US" w:eastAsia="ko-KR"/>
        </w:rPr>
        <w:t>are available for Msg3 repetition</w:t>
      </w:r>
      <w:r w:rsidR="00AF76DC">
        <w:rPr>
          <w:lang w:val="en-US" w:eastAsia="ko-KR"/>
        </w:rPr>
        <w:t>.</w:t>
      </w:r>
    </w:p>
    <w:p w14:paraId="5C358AED" w14:textId="119A349D" w:rsidR="00F84584" w:rsidRDefault="00F84584">
      <w:pPr>
        <w:overflowPunct/>
        <w:autoSpaceDE/>
        <w:autoSpaceDN/>
        <w:adjustRightInd/>
        <w:spacing w:after="0"/>
        <w:jc w:val="left"/>
        <w:textAlignment w:val="auto"/>
        <w:rPr>
          <w:lang w:val="en-US" w:eastAsia="ko-KR"/>
        </w:rPr>
      </w:pPr>
    </w:p>
    <w:p w14:paraId="7A2D354D" w14:textId="092E6534" w:rsidR="00B54135" w:rsidRPr="00B54135" w:rsidRDefault="00CE302E" w:rsidP="00C02EF5">
      <w:pPr>
        <w:pStyle w:val="2"/>
        <w:rPr>
          <w:rFonts w:eastAsiaTheme="minorEastAsia"/>
          <w:iCs/>
          <w:szCs w:val="22"/>
          <w:shd w:val="clear" w:color="auto" w:fill="FFFFFF"/>
        </w:rPr>
      </w:pPr>
      <w:r w:rsidRPr="00CE302E">
        <w:rPr>
          <w:shd w:val="clear" w:color="auto" w:fill="FFFFFF"/>
        </w:rPr>
        <w:t>RV</w:t>
      </w:r>
    </w:p>
    <w:p w14:paraId="3DD4D99D" w14:textId="41F2D7C8" w:rsidR="00CE302E" w:rsidRDefault="00F23A4F" w:rsidP="00CE302E">
      <w:pPr>
        <w:rPr>
          <w:rFonts w:eastAsiaTheme="minorEastAsia"/>
          <w:iCs/>
          <w:szCs w:val="22"/>
          <w:shd w:val="clear" w:color="auto" w:fill="FFFFFF"/>
          <w:lang w:eastAsia="ko-KR"/>
        </w:rPr>
      </w:pPr>
      <w:r>
        <w:rPr>
          <w:rFonts w:eastAsiaTheme="minorEastAsia" w:hint="eastAsia"/>
          <w:iCs/>
          <w:szCs w:val="22"/>
          <w:shd w:val="clear" w:color="auto" w:fill="FFFFFF"/>
          <w:lang w:eastAsia="ko-KR"/>
        </w:rPr>
        <w:t>In RAN1#</w:t>
      </w:r>
      <w:r w:rsidR="000F2E28">
        <w:rPr>
          <w:rFonts w:eastAsiaTheme="minorEastAsia"/>
          <w:iCs/>
          <w:szCs w:val="22"/>
          <w:shd w:val="clear" w:color="auto" w:fill="FFFFFF"/>
          <w:lang w:eastAsia="ko-KR"/>
        </w:rPr>
        <w:t xml:space="preserve">105-e meeting, RV sequence </w:t>
      </w:r>
      <w:r w:rsidR="00F40446">
        <w:rPr>
          <w:rFonts w:eastAsiaTheme="minorEastAsia"/>
          <w:iCs/>
          <w:szCs w:val="22"/>
          <w:shd w:val="clear" w:color="auto" w:fill="FFFFFF"/>
          <w:lang w:eastAsia="ko-KR"/>
        </w:rPr>
        <w:t xml:space="preserve">for msg3 PUSCH repetition was discussed, and followings were agreed. </w:t>
      </w:r>
      <w:r w:rsidR="00F40446">
        <w:rPr>
          <w:rFonts w:hint="eastAsia"/>
          <w:lang w:val="en-US" w:eastAsia="ko-KR"/>
        </w:rPr>
        <w:t xml:space="preserve">The remaining discussion point is </w:t>
      </w:r>
      <w:r w:rsidR="00F40446">
        <w:rPr>
          <w:lang w:val="en-US" w:eastAsia="ko-KR"/>
        </w:rPr>
        <w:t>whether the RV cycling for msg3 is based transmission occasions on available slot.</w:t>
      </w:r>
    </w:p>
    <w:tbl>
      <w:tblPr>
        <w:tblStyle w:val="aa"/>
        <w:tblW w:w="0" w:type="auto"/>
        <w:tblLook w:val="04A0" w:firstRow="1" w:lastRow="0" w:firstColumn="1" w:lastColumn="0" w:noHBand="0" w:noVBand="1"/>
      </w:tblPr>
      <w:tblGrid>
        <w:gridCol w:w="9629"/>
      </w:tblGrid>
      <w:tr w:rsidR="00CE302E" w14:paraId="23BAE53A" w14:textId="77777777" w:rsidTr="00CE302E">
        <w:tc>
          <w:tcPr>
            <w:tcW w:w="9629" w:type="dxa"/>
          </w:tcPr>
          <w:p w14:paraId="4A867A6A" w14:textId="77777777" w:rsidR="00CE302E" w:rsidRPr="00644CBA" w:rsidRDefault="00CE302E" w:rsidP="00644CBA">
            <w:pPr>
              <w:spacing w:after="0"/>
              <w:rPr>
                <w:sz w:val="20"/>
              </w:rPr>
            </w:pPr>
            <w:r w:rsidRPr="00644CBA">
              <w:rPr>
                <w:sz w:val="20"/>
                <w:highlight w:val="green"/>
              </w:rPr>
              <w:t>Agreement</w:t>
            </w:r>
            <w:r w:rsidRPr="00644CBA">
              <w:rPr>
                <w:sz w:val="20"/>
              </w:rPr>
              <w:t>: Use a fixed RV sequence [0 2 3 1] for repetition of Msg3 initial and re-transmission.</w:t>
            </w:r>
          </w:p>
          <w:p w14:paraId="24132248" w14:textId="77777777" w:rsidR="00CE302E" w:rsidRPr="00644CBA" w:rsidRDefault="00CE302E" w:rsidP="00854AA5">
            <w:pPr>
              <w:numPr>
                <w:ilvl w:val="0"/>
                <w:numId w:val="31"/>
              </w:numPr>
              <w:overflowPunct/>
              <w:autoSpaceDE/>
              <w:autoSpaceDN/>
              <w:adjustRightInd/>
              <w:spacing w:after="0"/>
              <w:jc w:val="left"/>
              <w:textAlignment w:val="auto"/>
              <w:rPr>
                <w:sz w:val="20"/>
              </w:rPr>
            </w:pPr>
            <w:r w:rsidRPr="00644CBA">
              <w:rPr>
                <w:sz w:val="20"/>
              </w:rPr>
              <w:t>The RV cycling for Msg3 initial transmission follows the rule specified in the first row in Table 6.1.2.1-2 in TS38.214</w:t>
            </w:r>
            <w:r w:rsidRPr="00644CBA">
              <w:rPr>
                <w:rFonts w:hint="eastAsia"/>
                <w:sz w:val="20"/>
              </w:rPr>
              <w:t>.</w:t>
            </w:r>
            <w:r w:rsidRPr="00644CBA">
              <w:rPr>
                <w:sz w:val="20"/>
              </w:rPr>
              <w:t> </w:t>
            </w:r>
          </w:p>
          <w:p w14:paraId="0D16DB9B" w14:textId="77777777" w:rsidR="00CE302E" w:rsidRPr="00644CBA" w:rsidRDefault="00CE302E" w:rsidP="00854AA5">
            <w:pPr>
              <w:numPr>
                <w:ilvl w:val="0"/>
                <w:numId w:val="31"/>
              </w:numPr>
              <w:overflowPunct/>
              <w:autoSpaceDE/>
              <w:autoSpaceDN/>
              <w:adjustRightInd/>
              <w:spacing w:after="0"/>
              <w:jc w:val="left"/>
              <w:textAlignment w:val="auto"/>
              <w:rPr>
                <w:sz w:val="20"/>
              </w:rPr>
            </w:pPr>
            <w:r w:rsidRPr="00644CBA">
              <w:rPr>
                <w:sz w:val="20"/>
              </w:rPr>
              <w:t>The RV cycling for Msg3 re-transmission follows the rules specified in Table 6.1.2.1-2 in TS38.214</w:t>
            </w:r>
            <w:r w:rsidRPr="00644CBA">
              <w:rPr>
                <w:rFonts w:hint="eastAsia"/>
                <w:sz w:val="20"/>
              </w:rPr>
              <w:t>.</w:t>
            </w:r>
          </w:p>
          <w:p w14:paraId="37827B24" w14:textId="4699A8C5" w:rsidR="00CE302E" w:rsidRPr="00CE302E" w:rsidRDefault="00CE302E" w:rsidP="00854AA5">
            <w:pPr>
              <w:numPr>
                <w:ilvl w:val="0"/>
                <w:numId w:val="31"/>
              </w:numPr>
              <w:overflowPunct/>
              <w:autoSpaceDE/>
              <w:autoSpaceDN/>
              <w:adjustRightInd/>
              <w:spacing w:after="0"/>
              <w:jc w:val="left"/>
              <w:textAlignment w:val="auto"/>
            </w:pPr>
            <w:r w:rsidRPr="00644CBA">
              <w:rPr>
                <w:sz w:val="20"/>
              </w:rPr>
              <w:t>FFS: The RV cycling for Msg3 is based on transmission occasions on available slot.</w:t>
            </w:r>
          </w:p>
        </w:tc>
      </w:tr>
    </w:tbl>
    <w:p w14:paraId="5CB466F3" w14:textId="77777777" w:rsidR="000F2E28" w:rsidRDefault="000F2E28" w:rsidP="00CE302E">
      <w:pPr>
        <w:rPr>
          <w:lang w:val="en-US" w:eastAsia="ko-KR"/>
        </w:rPr>
      </w:pPr>
    </w:p>
    <w:p w14:paraId="308B4DB1" w14:textId="5F6FA8F5" w:rsidR="00CE302E" w:rsidRPr="00CE302E" w:rsidRDefault="00F40446" w:rsidP="00CE302E">
      <w:pPr>
        <w:rPr>
          <w:lang w:val="en-US" w:eastAsia="ko-KR"/>
        </w:rPr>
      </w:pPr>
      <w:r>
        <w:rPr>
          <w:rFonts w:hint="eastAsia"/>
          <w:lang w:val="en-US" w:eastAsia="ko-KR"/>
        </w:rPr>
        <w:t>We prefer to use common mechanism</w:t>
      </w:r>
      <w:r>
        <w:rPr>
          <w:lang w:val="en-US" w:eastAsia="ko-KR"/>
        </w:rPr>
        <w:t xml:space="preserve"> to apply RV cycling</w:t>
      </w:r>
      <w:r>
        <w:rPr>
          <w:rFonts w:hint="eastAsia"/>
          <w:lang w:val="en-US" w:eastAsia="ko-KR"/>
        </w:rPr>
        <w:t xml:space="preserve"> for both msg3 PUSCH repetition and </w:t>
      </w:r>
      <w:r>
        <w:rPr>
          <w:lang w:val="en-US" w:eastAsia="ko-KR"/>
        </w:rPr>
        <w:t xml:space="preserve">normal PUSCH repetition. </w:t>
      </w:r>
      <w:r w:rsidR="000C02CA">
        <w:rPr>
          <w:lang w:val="en-US" w:eastAsia="ko-KR"/>
        </w:rPr>
        <w:t>I</w:t>
      </w:r>
      <w:r>
        <w:rPr>
          <w:lang w:val="en-US" w:eastAsia="ko-KR"/>
        </w:rPr>
        <w:t>t</w:t>
      </w:r>
      <w:r w:rsidR="000F2E28">
        <w:rPr>
          <w:lang w:val="en-US" w:eastAsia="ko-KR"/>
        </w:rPr>
        <w:t xml:space="preserve"> needs to be discussed for not only ms</w:t>
      </w:r>
      <w:r w:rsidR="000C02CA">
        <w:rPr>
          <w:lang w:val="en-US" w:eastAsia="ko-KR"/>
        </w:rPr>
        <w:t>g</w:t>
      </w:r>
      <w:r w:rsidR="000F2E28">
        <w:rPr>
          <w:lang w:val="en-US" w:eastAsia="ko-KR"/>
        </w:rPr>
        <w:t>3 PUSCH repetition but a</w:t>
      </w:r>
      <w:r>
        <w:rPr>
          <w:lang w:val="en-US" w:eastAsia="ko-KR"/>
        </w:rPr>
        <w:t xml:space="preserve">lso normal PUSCH repetition. </w:t>
      </w:r>
    </w:p>
    <w:p w14:paraId="3033F571" w14:textId="77777777" w:rsidR="00CE302E" w:rsidRPr="00CE302E" w:rsidRDefault="00CE302E" w:rsidP="00CE302E">
      <w:pPr>
        <w:rPr>
          <w:lang w:val="en-US" w:eastAsia="ko-KR"/>
        </w:rPr>
      </w:pPr>
    </w:p>
    <w:p w14:paraId="3362BE10" w14:textId="714C6354" w:rsidR="00B54135" w:rsidRDefault="00CE302E" w:rsidP="00B2094A">
      <w:pPr>
        <w:rPr>
          <w:lang w:val="en-US" w:eastAsia="ko-KR"/>
        </w:rPr>
      </w:pPr>
      <w:r w:rsidRPr="005608EF">
        <w:rPr>
          <w:rFonts w:hint="eastAsia"/>
          <w:b/>
          <w:i/>
          <w:lang w:val="en-US" w:eastAsia="ko-KR"/>
        </w:rPr>
        <w:t>Proposal</w:t>
      </w:r>
      <w:r w:rsidR="00F40446" w:rsidRPr="005608EF">
        <w:rPr>
          <w:b/>
          <w:i/>
          <w:lang w:val="en-US" w:eastAsia="ko-KR"/>
        </w:rPr>
        <w:t xml:space="preserve"> </w:t>
      </w:r>
      <w:r w:rsidR="009045AD">
        <w:rPr>
          <w:b/>
          <w:i/>
          <w:lang w:val="en-US" w:eastAsia="ko-KR"/>
        </w:rPr>
        <w:t>9</w:t>
      </w:r>
      <w:r w:rsidRPr="005608EF">
        <w:rPr>
          <w:rFonts w:hint="eastAsia"/>
          <w:b/>
          <w:i/>
          <w:lang w:val="en-US" w:eastAsia="ko-KR"/>
        </w:rPr>
        <w:t>:</w:t>
      </w:r>
      <w:r w:rsidRPr="00CE302E">
        <w:rPr>
          <w:rFonts w:hint="eastAsia"/>
          <w:lang w:val="en-US" w:eastAsia="ko-KR"/>
        </w:rPr>
        <w:t xml:space="preserve"> </w:t>
      </w:r>
      <w:r w:rsidRPr="00CE302E">
        <w:rPr>
          <w:lang w:val="en-US" w:eastAsia="ko-KR"/>
        </w:rPr>
        <w:t xml:space="preserve">The RV cycling for Msg3 </w:t>
      </w:r>
      <w:r w:rsidR="00F40446">
        <w:rPr>
          <w:lang w:val="en-US" w:eastAsia="ko-KR"/>
        </w:rPr>
        <w:t>can be</w:t>
      </w:r>
      <w:r w:rsidRPr="00CE302E">
        <w:rPr>
          <w:lang w:val="en-US" w:eastAsia="ko-KR"/>
        </w:rPr>
        <w:t xml:space="preserve"> based on transmission occasions on available slot</w:t>
      </w:r>
      <w:r w:rsidR="00F40446">
        <w:rPr>
          <w:lang w:val="en-US" w:eastAsia="ko-KR"/>
        </w:rPr>
        <w:t>, if the scheme is appli</w:t>
      </w:r>
      <w:r w:rsidR="00B2094A">
        <w:rPr>
          <w:lang w:val="en-US" w:eastAsia="ko-KR"/>
        </w:rPr>
        <w:t>ed for normal PUSCH repetition.</w:t>
      </w:r>
    </w:p>
    <w:p w14:paraId="0FB7AAE9" w14:textId="77777777" w:rsidR="00B2094A" w:rsidRDefault="00B2094A" w:rsidP="00B2094A">
      <w:pPr>
        <w:rPr>
          <w:lang w:val="en-US" w:eastAsia="ko-KR"/>
        </w:rPr>
      </w:pPr>
    </w:p>
    <w:p w14:paraId="7FEDCF9A" w14:textId="2E0FA700" w:rsidR="00B54135" w:rsidRPr="00C02EF5" w:rsidRDefault="00E9431B" w:rsidP="00381B9B">
      <w:pPr>
        <w:pStyle w:val="2"/>
      </w:pPr>
      <w:r w:rsidRPr="00C02EF5">
        <w:rPr>
          <w:rFonts w:hint="eastAsia"/>
          <w:shd w:val="clear" w:color="auto" w:fill="FFFFFF"/>
        </w:rPr>
        <w:t>F</w:t>
      </w:r>
      <w:r w:rsidR="00CE302E" w:rsidRPr="00C02EF5">
        <w:rPr>
          <w:shd w:val="clear" w:color="auto" w:fill="FFFFFF"/>
        </w:rPr>
        <w:t>requency hopping</w:t>
      </w:r>
    </w:p>
    <w:p w14:paraId="32CB5F36" w14:textId="0007B3C9" w:rsidR="00CE302E" w:rsidRPr="00644CBA" w:rsidRDefault="00644CBA" w:rsidP="00CE302E">
      <w:pPr>
        <w:rPr>
          <w:lang w:val="en-US" w:eastAsia="ko-KR"/>
        </w:rPr>
      </w:pPr>
      <w:r>
        <w:rPr>
          <w:rFonts w:hint="eastAsia"/>
          <w:lang w:val="en-US" w:eastAsia="ko-KR"/>
        </w:rPr>
        <w:t>In the RAN1#10</w:t>
      </w:r>
      <w:r>
        <w:rPr>
          <w:lang w:val="en-US" w:eastAsia="ko-KR"/>
        </w:rPr>
        <w:t>5-e meeting, following was concluded:</w:t>
      </w:r>
    </w:p>
    <w:tbl>
      <w:tblPr>
        <w:tblStyle w:val="aa"/>
        <w:tblW w:w="0" w:type="auto"/>
        <w:tblLook w:val="04A0" w:firstRow="1" w:lastRow="0" w:firstColumn="1" w:lastColumn="0" w:noHBand="0" w:noVBand="1"/>
      </w:tblPr>
      <w:tblGrid>
        <w:gridCol w:w="9629"/>
      </w:tblGrid>
      <w:tr w:rsidR="00062A34" w14:paraId="58392ACF" w14:textId="77777777" w:rsidTr="00062A34">
        <w:tc>
          <w:tcPr>
            <w:tcW w:w="9629" w:type="dxa"/>
          </w:tcPr>
          <w:p w14:paraId="073F35AA" w14:textId="77777777" w:rsidR="00062A34" w:rsidRPr="00644CBA" w:rsidRDefault="00062A34" w:rsidP="00644CBA">
            <w:pPr>
              <w:spacing w:after="0"/>
              <w:rPr>
                <w:rFonts w:eastAsia="SimSun"/>
                <w:b/>
                <w:bCs/>
                <w:sz w:val="20"/>
                <w:u w:val="single"/>
              </w:rPr>
            </w:pPr>
            <w:r w:rsidRPr="00644CBA">
              <w:rPr>
                <w:rFonts w:eastAsia="SimSun"/>
                <w:b/>
                <w:bCs/>
                <w:sz w:val="20"/>
                <w:u w:val="single"/>
              </w:rPr>
              <w:t>Conclusion:</w:t>
            </w:r>
          </w:p>
          <w:p w14:paraId="2411C181" w14:textId="06D9AE17" w:rsidR="00062A34" w:rsidRPr="00062A34" w:rsidRDefault="00062A34" w:rsidP="00854AA5">
            <w:pPr>
              <w:numPr>
                <w:ilvl w:val="0"/>
                <w:numId w:val="32"/>
              </w:numPr>
              <w:overflowPunct/>
              <w:autoSpaceDE/>
              <w:autoSpaceDN/>
              <w:adjustRightInd/>
              <w:spacing w:after="0"/>
              <w:jc w:val="left"/>
              <w:textAlignment w:val="auto"/>
            </w:pPr>
            <w:r w:rsidRPr="00644CBA">
              <w:rPr>
                <w:sz w:val="20"/>
              </w:rPr>
              <w:t>Companies are encouraged to perform additional evaluations regarding intra-slot frequency hopping for Msg 3 with repetition. Aim to conclude whether or not to support this feature in RAN1#106-e (note: if supported, the intention is to not configure intra- and inter-slot frequency hopping simultaneously)</w:t>
            </w:r>
          </w:p>
        </w:tc>
      </w:tr>
    </w:tbl>
    <w:p w14:paraId="7F66E8A4" w14:textId="77777777" w:rsidR="00644CBA" w:rsidRDefault="00644CBA" w:rsidP="00644CBA">
      <w:pPr>
        <w:rPr>
          <w:lang w:val="en-US" w:eastAsia="ko-KR"/>
        </w:rPr>
      </w:pPr>
    </w:p>
    <w:p w14:paraId="1CC38CC8" w14:textId="7734C8A3" w:rsidR="007C66D7" w:rsidRDefault="00644CBA" w:rsidP="007C66D7">
      <w:pPr>
        <w:rPr>
          <w:lang w:val="en-US" w:eastAsia="ko-KR"/>
        </w:rPr>
      </w:pPr>
      <w:r>
        <w:rPr>
          <w:lang w:val="en-US" w:eastAsia="ko-KR"/>
        </w:rPr>
        <w:t>According to the conclusion, we provide</w:t>
      </w:r>
      <w:r w:rsidR="007C66D7">
        <w:rPr>
          <w:rFonts w:hint="eastAsia"/>
          <w:lang w:val="en-US" w:eastAsia="ko-KR"/>
        </w:rPr>
        <w:t xml:space="preserve"> evaluation results </w:t>
      </w:r>
      <w:r>
        <w:rPr>
          <w:lang w:val="en-US" w:eastAsia="ko-KR"/>
        </w:rPr>
        <w:t xml:space="preserve">for </w:t>
      </w:r>
      <w:r w:rsidR="007C66D7">
        <w:rPr>
          <w:lang w:val="en-US" w:eastAsia="ko-KR"/>
        </w:rPr>
        <w:t>performance</w:t>
      </w:r>
      <w:r>
        <w:rPr>
          <w:lang w:val="en-US" w:eastAsia="ko-KR"/>
        </w:rPr>
        <w:t xml:space="preserve"> comparison among</w:t>
      </w:r>
      <w:r w:rsidR="007C66D7">
        <w:rPr>
          <w:lang w:val="en-US" w:eastAsia="ko-KR"/>
        </w:rPr>
        <w:t xml:space="preserve"> </w:t>
      </w:r>
      <w:r w:rsidR="007C66D7">
        <w:rPr>
          <w:rFonts w:hint="eastAsia"/>
          <w:lang w:val="en-US" w:eastAsia="ko-KR"/>
        </w:rPr>
        <w:t>various frequency hopping methods</w:t>
      </w:r>
      <w:r w:rsidR="007C66D7">
        <w:rPr>
          <w:lang w:val="en-US" w:eastAsia="ko-KR"/>
        </w:rPr>
        <w:t xml:space="preserve"> which include intra-slot frequency hopping, inter-slot frequency hopping, and inter-bundle frequency hopping with cross-slot joint channel estimation</w:t>
      </w:r>
      <w:r w:rsidR="007C66D7">
        <w:rPr>
          <w:rFonts w:hint="eastAsia"/>
          <w:lang w:val="en-US" w:eastAsia="ko-KR"/>
        </w:rPr>
        <w:t>.</w:t>
      </w:r>
      <w:r w:rsidR="00B73FDF">
        <w:rPr>
          <w:rFonts w:hint="eastAsia"/>
          <w:lang w:val="en-US" w:eastAsia="ko-KR"/>
        </w:rPr>
        <w:t xml:space="preserve"> </w:t>
      </w:r>
      <w:r>
        <w:rPr>
          <w:lang w:val="en-US" w:eastAsia="ko-KR"/>
        </w:rPr>
        <w:t>For evaluating the msg3 PUSCH repetition</w:t>
      </w:r>
      <w:r>
        <w:rPr>
          <w:rFonts w:hint="eastAsia"/>
          <w:lang w:val="en-US" w:eastAsia="ko-KR"/>
        </w:rPr>
        <w:t xml:space="preserve">, </w:t>
      </w:r>
      <w:r>
        <w:rPr>
          <w:lang w:val="en-US" w:eastAsia="ko-KR"/>
        </w:rPr>
        <w:t>w</w:t>
      </w:r>
      <w:r w:rsidR="007C66D7">
        <w:rPr>
          <w:rFonts w:hint="eastAsia"/>
          <w:lang w:val="en-US" w:eastAsia="ko-KR"/>
        </w:rPr>
        <w:t xml:space="preserve">e </w:t>
      </w:r>
      <w:r>
        <w:rPr>
          <w:lang w:val="en-US" w:eastAsia="ko-KR"/>
        </w:rPr>
        <w:t>assume following</w:t>
      </w:r>
      <w:r w:rsidR="007C66D7">
        <w:rPr>
          <w:rFonts w:hint="eastAsia"/>
          <w:lang w:val="en-US" w:eastAsia="ko-KR"/>
        </w:rPr>
        <w:t xml:space="preserve"> </w:t>
      </w:r>
      <w:r w:rsidR="007C66D7">
        <w:rPr>
          <w:lang w:val="en-US" w:eastAsia="ko-KR"/>
        </w:rPr>
        <w:t xml:space="preserve">five cases </w:t>
      </w:r>
      <w:r>
        <w:rPr>
          <w:lang w:val="en-US" w:eastAsia="ko-KR"/>
        </w:rPr>
        <w:t xml:space="preserve">in which </w:t>
      </w:r>
      <w:r w:rsidR="007C66D7">
        <w:rPr>
          <w:rFonts w:hint="eastAsia"/>
          <w:lang w:val="en-US" w:eastAsia="ko-KR"/>
        </w:rPr>
        <w:t>8</w:t>
      </w:r>
      <w:r>
        <w:rPr>
          <w:lang w:val="en-US" w:eastAsia="ko-KR"/>
        </w:rPr>
        <w:t xml:space="preserve"> times</w:t>
      </w:r>
      <w:r w:rsidR="007C66D7">
        <w:rPr>
          <w:rFonts w:hint="eastAsia"/>
          <w:lang w:val="en-US" w:eastAsia="ko-KR"/>
        </w:rPr>
        <w:t xml:space="preserve"> repetition</w:t>
      </w:r>
      <w:r>
        <w:rPr>
          <w:lang w:val="en-US" w:eastAsia="ko-KR"/>
        </w:rPr>
        <w:t xml:space="preserve"> of PUSCH are applied:</w:t>
      </w:r>
    </w:p>
    <w:p w14:paraId="14FC9E77" w14:textId="7352EF3E" w:rsidR="007C66D7" w:rsidRDefault="007C66D7" w:rsidP="00854AA5">
      <w:pPr>
        <w:pStyle w:val="ac"/>
        <w:numPr>
          <w:ilvl w:val="0"/>
          <w:numId w:val="34"/>
        </w:numPr>
        <w:ind w:leftChars="0"/>
        <w:rPr>
          <w:lang w:val="en-US" w:eastAsia="ko-KR"/>
        </w:rPr>
      </w:pPr>
      <w:r>
        <w:rPr>
          <w:lang w:val="en-US" w:eastAsia="ko-KR"/>
        </w:rPr>
        <w:t xml:space="preserve">Case#1: </w:t>
      </w:r>
      <w:r w:rsidR="00644CBA">
        <w:rPr>
          <w:rFonts w:hint="eastAsia"/>
          <w:lang w:val="en-US" w:eastAsia="ko-KR"/>
        </w:rPr>
        <w:t>N</w:t>
      </w:r>
      <w:r>
        <w:rPr>
          <w:rFonts w:hint="eastAsia"/>
          <w:lang w:val="en-US" w:eastAsia="ko-KR"/>
        </w:rPr>
        <w:t xml:space="preserve">o </w:t>
      </w:r>
      <w:r>
        <w:rPr>
          <w:lang w:val="en-US" w:eastAsia="ko-KR"/>
        </w:rPr>
        <w:t>frequency hopping</w:t>
      </w:r>
    </w:p>
    <w:p w14:paraId="3A57EB7C" w14:textId="5738ECA0" w:rsidR="007C66D7" w:rsidRDefault="007C66D7" w:rsidP="00854AA5">
      <w:pPr>
        <w:pStyle w:val="ac"/>
        <w:numPr>
          <w:ilvl w:val="0"/>
          <w:numId w:val="34"/>
        </w:numPr>
        <w:ind w:leftChars="0"/>
        <w:rPr>
          <w:lang w:val="en-US" w:eastAsia="ko-KR"/>
        </w:rPr>
      </w:pPr>
      <w:r>
        <w:rPr>
          <w:lang w:val="en-US" w:eastAsia="ko-KR"/>
        </w:rPr>
        <w:t xml:space="preserve">Case#2: </w:t>
      </w:r>
      <w:r w:rsidR="00644CBA">
        <w:rPr>
          <w:lang w:val="en-US" w:eastAsia="ko-KR"/>
        </w:rPr>
        <w:t>I</w:t>
      </w:r>
      <w:r w:rsidRPr="00C74755">
        <w:rPr>
          <w:rFonts w:hint="eastAsia"/>
          <w:lang w:val="en-US" w:eastAsia="ko-KR"/>
        </w:rPr>
        <w:t>ntra-slot frequency hopping</w:t>
      </w:r>
    </w:p>
    <w:p w14:paraId="59F1CCFC" w14:textId="07AEC76E" w:rsidR="007C66D7" w:rsidRDefault="007C66D7" w:rsidP="00854AA5">
      <w:pPr>
        <w:pStyle w:val="ac"/>
        <w:numPr>
          <w:ilvl w:val="0"/>
          <w:numId w:val="34"/>
        </w:numPr>
        <w:ind w:leftChars="0"/>
        <w:rPr>
          <w:lang w:val="en-US" w:eastAsia="ko-KR"/>
        </w:rPr>
      </w:pPr>
      <w:r>
        <w:rPr>
          <w:lang w:val="en-US" w:eastAsia="ko-KR"/>
        </w:rPr>
        <w:t xml:space="preserve">Case#3: </w:t>
      </w:r>
      <w:r w:rsidR="00644CBA">
        <w:rPr>
          <w:lang w:val="en-US" w:eastAsia="ko-KR"/>
        </w:rPr>
        <w:t>I</w:t>
      </w:r>
      <w:r>
        <w:rPr>
          <w:lang w:val="en-US" w:eastAsia="ko-KR"/>
        </w:rPr>
        <w:t>nter-slot frequency hopping</w:t>
      </w:r>
    </w:p>
    <w:p w14:paraId="2C51D0B1" w14:textId="2B69792C" w:rsidR="007C66D7" w:rsidRDefault="007C66D7" w:rsidP="00854AA5">
      <w:pPr>
        <w:pStyle w:val="ac"/>
        <w:numPr>
          <w:ilvl w:val="0"/>
          <w:numId w:val="34"/>
        </w:numPr>
        <w:ind w:leftChars="0"/>
        <w:rPr>
          <w:lang w:val="en-US" w:eastAsia="ko-KR"/>
        </w:rPr>
      </w:pPr>
      <w:r>
        <w:rPr>
          <w:lang w:val="en-US" w:eastAsia="ko-KR"/>
        </w:rPr>
        <w:t xml:space="preserve">Case#4: </w:t>
      </w:r>
      <w:r w:rsidR="00644CBA">
        <w:rPr>
          <w:lang w:val="en-US" w:eastAsia="ko-KR"/>
        </w:rPr>
        <w:t>I</w:t>
      </w:r>
      <w:r>
        <w:rPr>
          <w:lang w:val="en-US" w:eastAsia="ko-KR"/>
        </w:rPr>
        <w:t xml:space="preserve">nter-bundle frequency hopping with </w:t>
      </w:r>
      <w:r>
        <w:rPr>
          <w:rFonts w:hint="eastAsia"/>
          <w:lang w:val="en-US" w:eastAsia="ko-KR"/>
        </w:rPr>
        <w:t xml:space="preserve">joint channel estimation </w:t>
      </w:r>
      <w:r w:rsidR="00644CBA">
        <w:rPr>
          <w:lang w:val="en-US" w:eastAsia="ko-KR"/>
        </w:rPr>
        <w:t>(B</w:t>
      </w:r>
      <w:r>
        <w:rPr>
          <w:lang w:val="en-US" w:eastAsia="ko-KR"/>
        </w:rPr>
        <w:t xml:space="preserve">undle size </w:t>
      </w:r>
      <w:r w:rsidR="00644CBA">
        <w:rPr>
          <w:lang w:val="en-US" w:eastAsia="ko-KR"/>
        </w:rPr>
        <w:t xml:space="preserve">is </w:t>
      </w:r>
      <w:r>
        <w:rPr>
          <w:lang w:val="en-US" w:eastAsia="ko-KR"/>
        </w:rPr>
        <w:t>2</w:t>
      </w:r>
      <w:r w:rsidR="00644CBA">
        <w:rPr>
          <w:lang w:val="en-US" w:eastAsia="ko-KR"/>
        </w:rPr>
        <w:t xml:space="preserve"> slots.)</w:t>
      </w:r>
      <w:r>
        <w:rPr>
          <w:lang w:val="en-US" w:eastAsia="ko-KR"/>
        </w:rPr>
        <w:t xml:space="preserve"> </w:t>
      </w:r>
    </w:p>
    <w:p w14:paraId="59BFD46A" w14:textId="085A4EA0" w:rsidR="007C66D7" w:rsidRPr="003E22E5" w:rsidRDefault="007C66D7" w:rsidP="00854AA5">
      <w:pPr>
        <w:pStyle w:val="ac"/>
        <w:numPr>
          <w:ilvl w:val="0"/>
          <w:numId w:val="34"/>
        </w:numPr>
        <w:ind w:leftChars="0"/>
        <w:rPr>
          <w:lang w:val="en-US" w:eastAsia="ko-KR"/>
        </w:rPr>
      </w:pPr>
      <w:r>
        <w:rPr>
          <w:lang w:val="en-US" w:eastAsia="ko-KR"/>
        </w:rPr>
        <w:t xml:space="preserve">Case#5: </w:t>
      </w:r>
      <w:r w:rsidR="00644CBA">
        <w:rPr>
          <w:lang w:val="en-US" w:eastAsia="ko-KR"/>
        </w:rPr>
        <w:t>I</w:t>
      </w:r>
      <w:r w:rsidRPr="003E22E5">
        <w:rPr>
          <w:lang w:val="en-US" w:eastAsia="ko-KR"/>
        </w:rPr>
        <w:t xml:space="preserve">nter-bundle frequency hopping with </w:t>
      </w:r>
      <w:r>
        <w:rPr>
          <w:lang w:val="en-US" w:eastAsia="ko-KR"/>
        </w:rPr>
        <w:t xml:space="preserve">joint channel estimation </w:t>
      </w:r>
      <w:r w:rsidR="00644CBA">
        <w:rPr>
          <w:lang w:val="en-US" w:eastAsia="ko-KR"/>
        </w:rPr>
        <w:t>(B</w:t>
      </w:r>
      <w:r w:rsidRPr="003E22E5">
        <w:rPr>
          <w:lang w:val="en-US" w:eastAsia="ko-KR"/>
        </w:rPr>
        <w:t xml:space="preserve">undle size </w:t>
      </w:r>
      <w:r w:rsidR="00644CBA">
        <w:rPr>
          <w:lang w:val="en-US" w:eastAsia="ko-KR"/>
        </w:rPr>
        <w:t xml:space="preserve">is </w:t>
      </w:r>
      <w:r w:rsidRPr="003E22E5">
        <w:rPr>
          <w:lang w:val="en-US" w:eastAsia="ko-KR"/>
        </w:rPr>
        <w:t>4</w:t>
      </w:r>
      <w:r w:rsidR="00644CBA">
        <w:rPr>
          <w:lang w:val="en-US" w:eastAsia="ko-KR"/>
        </w:rPr>
        <w:t xml:space="preserve"> slots.)</w:t>
      </w:r>
    </w:p>
    <w:p w14:paraId="78B3A730" w14:textId="77777777" w:rsidR="002D3A97" w:rsidRDefault="002D3A97" w:rsidP="007C66D7">
      <w:pPr>
        <w:rPr>
          <w:lang w:val="en-US" w:eastAsia="ko-KR"/>
        </w:rPr>
      </w:pPr>
    </w:p>
    <w:p w14:paraId="6387F099" w14:textId="600850FD" w:rsidR="007C66D7" w:rsidRDefault="002D3A97" w:rsidP="007C66D7">
      <w:pPr>
        <w:rPr>
          <w:lang w:val="en-US" w:eastAsia="ko-KR"/>
        </w:rPr>
      </w:pPr>
      <w:r>
        <w:rPr>
          <w:rFonts w:hint="eastAsia"/>
          <w:lang w:val="en-US" w:eastAsia="ko-KR"/>
        </w:rPr>
        <w:t xml:space="preserve">For Case#2 (Intra-slot frequency hopping), </w:t>
      </w:r>
      <w:r w:rsidRPr="00F17133">
        <w:rPr>
          <w:lang w:val="en-US" w:eastAsia="ko-KR"/>
        </w:rPr>
        <w:t xml:space="preserve">4 DMRS symbols </w:t>
      </w:r>
      <w:r>
        <w:rPr>
          <w:lang w:val="en-US" w:eastAsia="ko-KR"/>
        </w:rPr>
        <w:t>(that is, 2 DMRS symbols in the 1</w:t>
      </w:r>
      <w:r w:rsidRPr="00F17133">
        <w:rPr>
          <w:vertAlign w:val="superscript"/>
          <w:lang w:val="en-US" w:eastAsia="ko-KR"/>
        </w:rPr>
        <w:t>st</w:t>
      </w:r>
      <w:r>
        <w:rPr>
          <w:lang w:val="en-US" w:eastAsia="ko-KR"/>
        </w:rPr>
        <w:t xml:space="preserve"> hop and 2 DMRS symbols in the 2</w:t>
      </w:r>
      <w:r w:rsidRPr="00F17133">
        <w:rPr>
          <w:vertAlign w:val="superscript"/>
          <w:lang w:val="en-US" w:eastAsia="ko-KR"/>
        </w:rPr>
        <w:t>nd</w:t>
      </w:r>
      <w:r>
        <w:rPr>
          <w:lang w:val="en-US" w:eastAsia="ko-KR"/>
        </w:rPr>
        <w:t xml:space="preserve"> hop) are applied, while 3 DMRS symbols are used for the other cases.</w:t>
      </w:r>
      <w:r w:rsidR="000C02CA">
        <w:rPr>
          <w:lang w:val="en-US" w:eastAsia="ko-KR"/>
        </w:rPr>
        <w:t xml:space="preserve"> T</w:t>
      </w:r>
      <w:r>
        <w:rPr>
          <w:lang w:val="en-US" w:eastAsia="ko-KR"/>
        </w:rPr>
        <w:t xml:space="preserve">wo different </w:t>
      </w:r>
      <w:r>
        <w:rPr>
          <w:rFonts w:hint="eastAsia"/>
          <w:lang w:val="en-US" w:eastAsia="ko-KR"/>
        </w:rPr>
        <w:t>UE velocit</w:t>
      </w:r>
      <w:r>
        <w:rPr>
          <w:lang w:val="en-US" w:eastAsia="ko-KR"/>
        </w:rPr>
        <w:t>y</w:t>
      </w:r>
      <w:r>
        <w:rPr>
          <w:rFonts w:hint="eastAsia"/>
          <w:lang w:val="en-US" w:eastAsia="ko-KR"/>
        </w:rPr>
        <w:t xml:space="preserve"> </w:t>
      </w:r>
      <w:r>
        <w:rPr>
          <w:lang w:val="en-US" w:eastAsia="ko-KR"/>
        </w:rPr>
        <w:t xml:space="preserve">environments (i.e., 3 and 120 </w:t>
      </w:r>
      <w:r>
        <w:rPr>
          <w:rFonts w:hint="eastAsia"/>
          <w:lang w:val="en-US" w:eastAsia="ko-KR"/>
        </w:rPr>
        <w:t>km/h</w:t>
      </w:r>
      <w:r>
        <w:rPr>
          <w:lang w:val="en-US" w:eastAsia="ko-KR"/>
        </w:rPr>
        <w:t>) are assumed</w:t>
      </w:r>
      <w:r w:rsidR="000C02CA">
        <w:rPr>
          <w:lang w:val="en-US" w:eastAsia="ko-KR"/>
        </w:rPr>
        <w:t xml:space="preserve"> for performance comparison depending on UE velocity</w:t>
      </w:r>
      <w:r>
        <w:rPr>
          <w:lang w:val="en-US" w:eastAsia="ko-KR"/>
        </w:rPr>
        <w:t>. (Note</w:t>
      </w:r>
      <w:r w:rsidR="000C02CA">
        <w:rPr>
          <w:lang w:val="en-US" w:eastAsia="ko-KR"/>
        </w:rPr>
        <w:t xml:space="preserve">: It is </w:t>
      </w:r>
      <w:r>
        <w:rPr>
          <w:lang w:val="en-US" w:eastAsia="ko-KR"/>
        </w:rPr>
        <w:t>assume</w:t>
      </w:r>
      <w:r w:rsidR="000C02CA">
        <w:rPr>
          <w:lang w:val="en-US" w:eastAsia="ko-KR"/>
        </w:rPr>
        <w:t>d</w:t>
      </w:r>
      <w:r>
        <w:rPr>
          <w:lang w:val="en-US" w:eastAsia="ko-KR"/>
        </w:rPr>
        <w:t xml:space="preserve"> that gNB does not have information about the ideal UE velocity value, so corresponding channel estimation method is used for the evaluation.)</w:t>
      </w:r>
      <w:r w:rsidR="000C02CA">
        <w:rPr>
          <w:lang w:val="en-US" w:eastAsia="ko-KR"/>
        </w:rPr>
        <w:t xml:space="preserve"> </w:t>
      </w:r>
      <w:r>
        <w:rPr>
          <w:rFonts w:hint="eastAsia"/>
          <w:lang w:val="en-US" w:eastAsia="ko-KR"/>
        </w:rPr>
        <w:t>A</w:t>
      </w:r>
      <w:r>
        <w:rPr>
          <w:lang w:val="en-US" w:eastAsia="ko-KR"/>
        </w:rPr>
        <w:t xml:space="preserve">lso, </w:t>
      </w:r>
      <w:r w:rsidR="00B73FDF">
        <w:rPr>
          <w:lang w:val="en-US" w:eastAsia="ko-KR"/>
        </w:rPr>
        <w:t>effect of frequency offset</w:t>
      </w:r>
      <w:r w:rsidR="000C02CA">
        <w:rPr>
          <w:lang w:val="en-US" w:eastAsia="ko-KR"/>
        </w:rPr>
        <w:t xml:space="preserve"> and </w:t>
      </w:r>
      <w:r w:rsidR="00B73FDF">
        <w:rPr>
          <w:lang w:val="en-US" w:eastAsia="ko-KR"/>
        </w:rPr>
        <w:lastRenderedPageBreak/>
        <w:t>r</w:t>
      </w:r>
      <w:r w:rsidR="007C66D7">
        <w:rPr>
          <w:rFonts w:hint="eastAsia"/>
          <w:lang w:val="en-US" w:eastAsia="ko-KR"/>
        </w:rPr>
        <w:t>esidual frequency offset</w:t>
      </w:r>
      <w:r w:rsidR="00B73FDF">
        <w:rPr>
          <w:lang w:val="en-US" w:eastAsia="ko-KR"/>
        </w:rPr>
        <w:t xml:space="preserve"> (which is uniform distribution within </w:t>
      </w:r>
      <w:r w:rsidR="00B73FDF">
        <w:rPr>
          <w:rFonts w:hint="eastAsia"/>
          <w:lang w:val="en-US" w:eastAsia="ko-KR"/>
        </w:rPr>
        <w:t>+/- 0.1 ppm</w:t>
      </w:r>
      <w:r w:rsidR="00B73FDF">
        <w:rPr>
          <w:lang w:val="en-US" w:eastAsia="ko-KR"/>
        </w:rPr>
        <w:t>)</w:t>
      </w:r>
      <w:r w:rsidR="007C66D7">
        <w:rPr>
          <w:lang w:val="en-US" w:eastAsia="ko-KR"/>
        </w:rPr>
        <w:t xml:space="preserve"> is also </w:t>
      </w:r>
      <w:r w:rsidR="00B73FDF">
        <w:rPr>
          <w:lang w:val="en-US" w:eastAsia="ko-KR"/>
        </w:rPr>
        <w:t>assumed</w:t>
      </w:r>
      <w:r w:rsidR="000C02CA">
        <w:rPr>
          <w:lang w:val="en-US" w:eastAsia="ko-KR"/>
        </w:rPr>
        <w:t xml:space="preserve"> for further observation</w:t>
      </w:r>
      <w:r w:rsidR="007C66D7">
        <w:rPr>
          <w:lang w:val="en-US" w:eastAsia="ko-KR"/>
        </w:rPr>
        <w:t xml:space="preserve">. </w:t>
      </w:r>
      <w:r w:rsidR="007C66D7" w:rsidRPr="00927F84">
        <w:rPr>
          <w:lang w:val="en-US" w:eastAsia="ko-KR"/>
        </w:rPr>
        <w:t>The detailed simulation environments are shown in the appendix</w:t>
      </w:r>
      <w:r w:rsidR="007C66D7">
        <w:rPr>
          <w:lang w:val="en-US" w:eastAsia="ko-KR"/>
        </w:rPr>
        <w:t>.</w:t>
      </w:r>
    </w:p>
    <w:p w14:paraId="068AFF50" w14:textId="77777777" w:rsidR="00B73FDF" w:rsidRDefault="00B73FDF" w:rsidP="007C66D7">
      <w:pPr>
        <w:rPr>
          <w:lang w:val="en-US" w:eastAsia="ko-KR"/>
        </w:rPr>
      </w:pPr>
    </w:p>
    <w:p w14:paraId="1D7160A7" w14:textId="69D6AD07" w:rsidR="00B73FDF" w:rsidRDefault="00B73FDF" w:rsidP="007C66D7">
      <w:pPr>
        <w:rPr>
          <w:b/>
          <w:u w:val="single"/>
          <w:lang w:val="en-US" w:eastAsia="ko-KR"/>
        </w:rPr>
      </w:pPr>
      <w:r>
        <w:rPr>
          <w:b/>
          <w:u w:val="single"/>
          <w:lang w:val="en-US" w:eastAsia="ko-KR"/>
        </w:rPr>
        <w:t>Low Speed and n</w:t>
      </w:r>
      <w:r w:rsidRPr="00B73FDF">
        <w:rPr>
          <w:b/>
          <w:u w:val="single"/>
          <w:lang w:val="en-US" w:eastAsia="ko-KR"/>
        </w:rPr>
        <w:t>o frequency offset</w:t>
      </w:r>
    </w:p>
    <w:p w14:paraId="041FCF51" w14:textId="3A17DACB" w:rsidR="00B73FDF" w:rsidRPr="00B73FDF" w:rsidRDefault="00B73FDF" w:rsidP="007C66D7">
      <w:pPr>
        <w:rPr>
          <w:b/>
          <w:u w:val="single"/>
          <w:lang w:val="en-US" w:eastAsia="ko-KR"/>
        </w:rPr>
      </w:pPr>
      <w:r>
        <w:rPr>
          <w:lang w:eastAsia="ko-KR"/>
        </w:rPr>
        <w:t>Performance comparison</w:t>
      </w:r>
      <w:r w:rsidRPr="00624372">
        <w:rPr>
          <w:lang w:eastAsia="ko-KR"/>
        </w:rPr>
        <w:t xml:space="preserve"> </w:t>
      </w:r>
      <w:r>
        <w:rPr>
          <w:lang w:eastAsia="ko-KR"/>
        </w:rPr>
        <w:t>among</w:t>
      </w:r>
      <w:r w:rsidRPr="00624372">
        <w:rPr>
          <w:lang w:eastAsia="ko-KR"/>
        </w:rPr>
        <w:t xml:space="preserve"> </w:t>
      </w:r>
      <w:r>
        <w:rPr>
          <w:lang w:eastAsia="ko-KR"/>
        </w:rPr>
        <w:t>five</w:t>
      </w:r>
      <w:r w:rsidRPr="00624372">
        <w:rPr>
          <w:lang w:eastAsia="ko-KR"/>
        </w:rPr>
        <w:t xml:space="preserve"> </w:t>
      </w:r>
      <w:r>
        <w:rPr>
          <w:lang w:eastAsia="ko-KR"/>
        </w:rPr>
        <w:t xml:space="preserve">cases </w:t>
      </w:r>
      <w:r w:rsidR="000C02CA">
        <w:rPr>
          <w:lang w:eastAsia="ko-KR"/>
        </w:rPr>
        <w:t xml:space="preserve">with </w:t>
      </w:r>
      <w:r>
        <w:rPr>
          <w:lang w:eastAsia="ko-KR"/>
        </w:rPr>
        <w:t>low UE velocity environment is provided.</w:t>
      </w:r>
    </w:p>
    <w:p w14:paraId="7125FFE3" w14:textId="77777777" w:rsidR="007C66D7" w:rsidRDefault="007C66D7" w:rsidP="007C66D7">
      <w:pPr>
        <w:keepNext/>
        <w:jc w:val="center"/>
      </w:pPr>
      <w:r>
        <w:rPr>
          <w:noProof/>
          <w:lang w:val="en-US" w:eastAsia="ko-KR"/>
        </w:rPr>
        <w:drawing>
          <wp:inline distT="0" distB="0" distL="0" distR="0" wp14:anchorId="774A4178" wp14:editId="76BE9499">
            <wp:extent cx="4153631" cy="27336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4553" cy="2734282"/>
                    </a:xfrm>
                    <a:prstGeom prst="rect">
                      <a:avLst/>
                    </a:prstGeom>
                    <a:noFill/>
                  </pic:spPr>
                </pic:pic>
              </a:graphicData>
            </a:graphic>
          </wp:inline>
        </w:drawing>
      </w:r>
    </w:p>
    <w:p w14:paraId="59D68D4B" w14:textId="77777777" w:rsidR="007C66D7" w:rsidRPr="00C74755" w:rsidRDefault="007C66D7" w:rsidP="007C66D7">
      <w:pPr>
        <w:pStyle w:val="a4"/>
        <w:jc w:val="both"/>
        <w:rPr>
          <w:lang w:val="en-US" w:eastAsia="ko-KR"/>
        </w:rPr>
      </w:pPr>
      <w:bookmarkStart w:id="3" w:name="_Ref78978890"/>
      <w:r>
        <w:t xml:space="preserve">Figure </w:t>
      </w:r>
      <w:r>
        <w:fldChar w:fldCharType="begin"/>
      </w:r>
      <w:r>
        <w:instrText xml:space="preserve"> SEQ Figure \* ARABIC </w:instrText>
      </w:r>
      <w:r>
        <w:fldChar w:fldCharType="separate"/>
      </w:r>
      <w:r w:rsidR="00C2522F">
        <w:rPr>
          <w:noProof/>
        </w:rPr>
        <w:t>1</w:t>
      </w:r>
      <w:r>
        <w:fldChar w:fldCharType="end"/>
      </w:r>
      <w:bookmarkEnd w:id="3"/>
      <w:r>
        <w:t xml:space="preserve">. </w:t>
      </w:r>
      <w:r w:rsidRPr="00251552">
        <w:t xml:space="preserve">BLER performance comparison between various </w:t>
      </w:r>
      <w:r>
        <w:rPr>
          <w:rFonts w:hint="eastAsia"/>
          <w:lang w:eastAsia="ko-KR"/>
        </w:rPr>
        <w:t xml:space="preserve">frequency hopping </w:t>
      </w:r>
      <w:r>
        <w:rPr>
          <w:lang w:eastAsia="ko-KR"/>
        </w:rPr>
        <w:t>methods in 3km/h UE velocity environment</w:t>
      </w:r>
    </w:p>
    <w:p w14:paraId="16F74A65" w14:textId="27FE4AEE" w:rsidR="007C66D7" w:rsidRDefault="00B73FDF" w:rsidP="007C66D7">
      <w:pPr>
        <w:rPr>
          <w:lang w:val="en-US" w:eastAsia="ko-KR"/>
        </w:rPr>
      </w:pPr>
      <w:r>
        <w:rPr>
          <w:rFonts w:hint="eastAsia"/>
          <w:lang w:eastAsia="ko-KR"/>
        </w:rPr>
        <w:t xml:space="preserve">In Figure 1, </w:t>
      </w:r>
      <w:r w:rsidRPr="00251552">
        <w:t xml:space="preserve">BLER performance comparison between various </w:t>
      </w:r>
      <w:r>
        <w:rPr>
          <w:rFonts w:hint="eastAsia"/>
          <w:lang w:eastAsia="ko-KR"/>
        </w:rPr>
        <w:t xml:space="preserve">frequency hopping </w:t>
      </w:r>
      <w:r>
        <w:rPr>
          <w:lang w:eastAsia="ko-KR"/>
        </w:rPr>
        <w:t xml:space="preserve">methods in 3km/h UE velocity environment is shown. </w:t>
      </w:r>
      <w:r w:rsidR="007C66D7">
        <w:rPr>
          <w:lang w:eastAsia="ko-KR"/>
        </w:rPr>
        <w:t xml:space="preserve">Comparing the no frequency hopping case with the other cases, we can see that any frequency hopping methods achieves better diversity gain. Comparing the inter-slot frequency hopping case with the intra-slot frequency hopping, the inter-slot frequency hopping shows 0.4dB performance gain. Furthermore, the inter-bundle frequency hopping with bundle size 2 and 4 shows 0.4dB and 0.8dB performance gain respectively compared to the inter-slot frequency hopping. So the overall trend is that, as </w:t>
      </w:r>
      <w:r w:rsidR="000C02CA">
        <w:rPr>
          <w:lang w:eastAsia="ko-KR"/>
        </w:rPr>
        <w:t>stated in</w:t>
      </w:r>
      <w:r w:rsidR="007C66D7">
        <w:rPr>
          <w:lang w:eastAsia="ko-KR"/>
        </w:rPr>
        <w:t xml:space="preserve"> </w:t>
      </w:r>
      <w:r w:rsidR="00334BF0">
        <w:rPr>
          <w:lang w:eastAsia="ko-KR"/>
        </w:rPr>
        <w:t>C</w:t>
      </w:r>
      <w:r w:rsidR="007C66D7">
        <w:rPr>
          <w:lang w:eastAsia="ko-KR"/>
        </w:rPr>
        <w:t xml:space="preserve">ase#2 to </w:t>
      </w:r>
      <w:r w:rsidR="00334BF0">
        <w:rPr>
          <w:lang w:eastAsia="ko-KR"/>
        </w:rPr>
        <w:t>C</w:t>
      </w:r>
      <w:r w:rsidR="007C66D7">
        <w:rPr>
          <w:lang w:eastAsia="ko-KR"/>
        </w:rPr>
        <w:t xml:space="preserve">ase#5, that is, as </w:t>
      </w:r>
      <w:r w:rsidR="007C66D7">
        <w:rPr>
          <w:lang w:val="en-US" w:eastAsia="ko-KR"/>
        </w:rPr>
        <w:t xml:space="preserve">the number of DMRS symbols which can be used for the channel estimation filtering increases, the better performance can be achieved which makes to use the inter-bundle frequency hopping over the inter-slot frequency hopping to be important. Also, intra-slot frequency hopping seems </w:t>
      </w:r>
      <w:r w:rsidR="000C02CA">
        <w:rPr>
          <w:lang w:val="en-US" w:eastAsia="ko-KR"/>
        </w:rPr>
        <w:t>in</w:t>
      </w:r>
      <w:r w:rsidR="007C66D7">
        <w:rPr>
          <w:lang w:val="en-US" w:eastAsia="ko-KR"/>
        </w:rPr>
        <w:t xml:space="preserve">appropriate to the coverage enhancement </w:t>
      </w:r>
      <w:r w:rsidR="000C02CA">
        <w:rPr>
          <w:lang w:val="en-US" w:eastAsia="ko-KR"/>
        </w:rPr>
        <w:t xml:space="preserve">in </w:t>
      </w:r>
      <w:r w:rsidR="000906AE">
        <w:rPr>
          <w:lang w:val="en-US" w:eastAsia="ko-KR"/>
        </w:rPr>
        <w:t>terms of BLER</w:t>
      </w:r>
      <w:r w:rsidR="000C02CA">
        <w:rPr>
          <w:lang w:val="en-US" w:eastAsia="ko-KR"/>
        </w:rPr>
        <w:t xml:space="preserve"> performance</w:t>
      </w:r>
      <w:r w:rsidR="007C66D7">
        <w:rPr>
          <w:lang w:val="en-US" w:eastAsia="ko-KR"/>
        </w:rPr>
        <w:t>.</w:t>
      </w:r>
    </w:p>
    <w:p w14:paraId="06946918" w14:textId="77777777" w:rsidR="00B73FDF" w:rsidRDefault="00B73FDF" w:rsidP="007C66D7">
      <w:pPr>
        <w:rPr>
          <w:lang w:val="en-US" w:eastAsia="ko-KR"/>
        </w:rPr>
      </w:pPr>
    </w:p>
    <w:p w14:paraId="069080C9" w14:textId="2CA87A74" w:rsidR="00B73FDF" w:rsidRPr="00B73FDF" w:rsidRDefault="00B73FDF" w:rsidP="007C66D7">
      <w:pPr>
        <w:rPr>
          <w:b/>
          <w:u w:val="single"/>
          <w:lang w:val="en-US" w:eastAsia="ko-KR"/>
        </w:rPr>
      </w:pPr>
      <w:r>
        <w:rPr>
          <w:b/>
          <w:u w:val="single"/>
          <w:lang w:val="en-US" w:eastAsia="ko-KR"/>
        </w:rPr>
        <w:t>High speed and n</w:t>
      </w:r>
      <w:r w:rsidRPr="00B73FDF">
        <w:rPr>
          <w:b/>
          <w:u w:val="single"/>
          <w:lang w:val="en-US" w:eastAsia="ko-KR"/>
        </w:rPr>
        <w:t>o frequency offset</w:t>
      </w:r>
    </w:p>
    <w:p w14:paraId="70A941EF" w14:textId="618D512B" w:rsidR="00B73FDF" w:rsidRDefault="00B73FDF" w:rsidP="007C66D7">
      <w:pPr>
        <w:rPr>
          <w:lang w:val="en-US" w:eastAsia="ko-KR"/>
        </w:rPr>
      </w:pPr>
      <w:r>
        <w:rPr>
          <w:lang w:eastAsia="ko-KR"/>
        </w:rPr>
        <w:t>Performance comparison</w:t>
      </w:r>
      <w:r w:rsidRPr="00624372">
        <w:rPr>
          <w:lang w:eastAsia="ko-KR"/>
        </w:rPr>
        <w:t xml:space="preserve"> </w:t>
      </w:r>
      <w:r>
        <w:rPr>
          <w:lang w:eastAsia="ko-KR"/>
        </w:rPr>
        <w:t>among</w:t>
      </w:r>
      <w:r w:rsidRPr="00624372">
        <w:rPr>
          <w:lang w:eastAsia="ko-KR"/>
        </w:rPr>
        <w:t xml:space="preserve"> </w:t>
      </w:r>
      <w:r>
        <w:rPr>
          <w:lang w:eastAsia="ko-KR"/>
        </w:rPr>
        <w:t>five</w:t>
      </w:r>
      <w:r w:rsidRPr="00624372">
        <w:rPr>
          <w:lang w:eastAsia="ko-KR"/>
        </w:rPr>
        <w:t xml:space="preserve"> </w:t>
      </w:r>
      <w:r>
        <w:rPr>
          <w:lang w:eastAsia="ko-KR"/>
        </w:rPr>
        <w:t xml:space="preserve">cases </w:t>
      </w:r>
      <w:r w:rsidR="000906AE">
        <w:rPr>
          <w:lang w:eastAsia="ko-KR"/>
        </w:rPr>
        <w:t xml:space="preserve">with </w:t>
      </w:r>
      <w:r>
        <w:rPr>
          <w:lang w:eastAsia="ko-KR"/>
        </w:rPr>
        <w:t>high UE velocity environment is provided.</w:t>
      </w:r>
    </w:p>
    <w:p w14:paraId="27EDB77F" w14:textId="77777777" w:rsidR="007C66D7" w:rsidRDefault="007C66D7" w:rsidP="007C66D7">
      <w:pPr>
        <w:keepNext/>
        <w:overflowPunct/>
        <w:autoSpaceDE/>
        <w:autoSpaceDN/>
        <w:adjustRightInd/>
        <w:spacing w:after="0"/>
        <w:jc w:val="center"/>
        <w:textAlignment w:val="auto"/>
      </w:pPr>
      <w:r>
        <w:rPr>
          <w:noProof/>
          <w:lang w:val="en-US" w:eastAsia="ko-KR"/>
        </w:rPr>
        <w:lastRenderedPageBreak/>
        <w:drawing>
          <wp:inline distT="0" distB="0" distL="0" distR="0" wp14:anchorId="0857A31A" wp14:editId="2518D71E">
            <wp:extent cx="4283884" cy="2819400"/>
            <wp:effectExtent l="0" t="0" r="254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2220" cy="2838049"/>
                    </a:xfrm>
                    <a:prstGeom prst="rect">
                      <a:avLst/>
                    </a:prstGeom>
                    <a:noFill/>
                  </pic:spPr>
                </pic:pic>
              </a:graphicData>
            </a:graphic>
          </wp:inline>
        </w:drawing>
      </w:r>
    </w:p>
    <w:p w14:paraId="65A53C74" w14:textId="77777777" w:rsidR="007C66D7" w:rsidRDefault="007C66D7" w:rsidP="007C66D7">
      <w:pPr>
        <w:pStyle w:val="a4"/>
        <w:jc w:val="left"/>
      </w:pPr>
      <w:bookmarkStart w:id="4" w:name="_Ref78979547"/>
      <w:r>
        <w:t xml:space="preserve">Figure </w:t>
      </w:r>
      <w:r>
        <w:fldChar w:fldCharType="begin"/>
      </w:r>
      <w:r>
        <w:instrText xml:space="preserve"> SEQ Figure \* ARABIC </w:instrText>
      </w:r>
      <w:r>
        <w:fldChar w:fldCharType="separate"/>
      </w:r>
      <w:r w:rsidR="00C2522F">
        <w:rPr>
          <w:noProof/>
        </w:rPr>
        <w:t>2</w:t>
      </w:r>
      <w:r>
        <w:fldChar w:fldCharType="end"/>
      </w:r>
      <w:bookmarkEnd w:id="4"/>
      <w:r>
        <w:t xml:space="preserve">. </w:t>
      </w:r>
      <w:r w:rsidRPr="0031556B">
        <w:t xml:space="preserve">BLER performance comparison between various frequency hopping methods in </w:t>
      </w:r>
      <w:r>
        <w:t>120</w:t>
      </w:r>
      <w:r w:rsidRPr="0031556B">
        <w:t>km/h UE velocity environment</w:t>
      </w:r>
    </w:p>
    <w:p w14:paraId="0F0D2C9F" w14:textId="3C0DED6C" w:rsidR="007C66D7" w:rsidRDefault="007C66D7" w:rsidP="007C66D7">
      <w:pPr>
        <w:rPr>
          <w:lang w:eastAsia="ko-KR"/>
        </w:rPr>
      </w:pPr>
      <w:r>
        <w:rPr>
          <w:rFonts w:hint="eastAsia"/>
          <w:lang w:val="en-US" w:eastAsia="ko-KR"/>
        </w:rPr>
        <w:t xml:space="preserve">In </w:t>
      </w:r>
      <w:r>
        <w:rPr>
          <w:lang w:val="en-US" w:eastAsia="ko-KR"/>
        </w:rPr>
        <w:fldChar w:fldCharType="begin"/>
      </w:r>
      <w:r>
        <w:rPr>
          <w:lang w:val="en-US" w:eastAsia="ko-KR"/>
        </w:rPr>
        <w:instrText xml:space="preserve"> </w:instrText>
      </w:r>
      <w:r>
        <w:rPr>
          <w:rFonts w:hint="eastAsia"/>
          <w:lang w:val="en-US" w:eastAsia="ko-KR"/>
        </w:rPr>
        <w:instrText>REF _Ref78979547 \h</w:instrText>
      </w:r>
      <w:r>
        <w:rPr>
          <w:lang w:val="en-US" w:eastAsia="ko-KR"/>
        </w:rPr>
        <w:instrText xml:space="preserve"> </w:instrText>
      </w:r>
      <w:r>
        <w:rPr>
          <w:lang w:val="en-US" w:eastAsia="ko-KR"/>
        </w:rPr>
      </w:r>
      <w:r>
        <w:rPr>
          <w:lang w:val="en-US" w:eastAsia="ko-KR"/>
        </w:rPr>
        <w:fldChar w:fldCharType="separate"/>
      </w:r>
      <w:r w:rsidR="00C2522F">
        <w:t xml:space="preserve">Figure </w:t>
      </w:r>
      <w:r w:rsidR="00C2522F">
        <w:rPr>
          <w:noProof/>
        </w:rPr>
        <w:t>2</w:t>
      </w:r>
      <w:r>
        <w:rPr>
          <w:lang w:val="en-US" w:eastAsia="ko-KR"/>
        </w:rPr>
        <w:fldChar w:fldCharType="end"/>
      </w:r>
      <w:r>
        <w:rPr>
          <w:lang w:val="en-US" w:eastAsia="ko-KR"/>
        </w:rPr>
        <w:t xml:space="preserve">, </w:t>
      </w:r>
      <w:r w:rsidR="00B73FDF" w:rsidRPr="0031556B">
        <w:t xml:space="preserve">BLER performance comparison between various frequency hopping methods in </w:t>
      </w:r>
      <w:r w:rsidR="00B73FDF">
        <w:t>120</w:t>
      </w:r>
      <w:r w:rsidR="00B73FDF" w:rsidRPr="0031556B">
        <w:t>km/h UE velocity environment</w:t>
      </w:r>
      <w:r>
        <w:rPr>
          <w:lang w:eastAsia="ko-KR"/>
        </w:rPr>
        <w:t xml:space="preserve"> shown. Note that even no frequency hopping case achieves enough diversity gain from using repetition </w:t>
      </w:r>
      <w:r w:rsidR="000906AE">
        <w:rPr>
          <w:lang w:eastAsia="ko-KR"/>
        </w:rPr>
        <w:t xml:space="preserve">due to the </w:t>
      </w:r>
      <w:r>
        <w:rPr>
          <w:lang w:eastAsia="ko-KR"/>
        </w:rPr>
        <w:t>time variance. Comparing the inter-bundle frequency hopping with bundle size 4 case with the other cases, about 2dB of performance degradation due to too large duration of DMRS bundling</w:t>
      </w:r>
      <w:r w:rsidR="000906AE">
        <w:rPr>
          <w:lang w:eastAsia="ko-KR"/>
        </w:rPr>
        <w:t xml:space="preserve"> can be observed</w:t>
      </w:r>
      <w:r>
        <w:rPr>
          <w:lang w:eastAsia="ko-KR"/>
        </w:rPr>
        <w:t xml:space="preserve">. On the other hand, the inter-bundle frequency hopping with bundle size 2 case which uses small bundle size shows almost same performance with the other cases even in the high velocity environment. Note also that, the intra-slot frequency hopping case still shows </w:t>
      </w:r>
      <w:r w:rsidR="000906AE">
        <w:rPr>
          <w:lang w:eastAsia="ko-KR"/>
        </w:rPr>
        <w:t xml:space="preserve">worse </w:t>
      </w:r>
      <w:r>
        <w:rPr>
          <w:lang w:eastAsia="ko-KR"/>
        </w:rPr>
        <w:t>performance than the inter-slot frequency hopping case which is same result with the low UE velocity environment.</w:t>
      </w:r>
    </w:p>
    <w:p w14:paraId="678E3EB9" w14:textId="77777777" w:rsidR="00B73FDF" w:rsidRDefault="00B73FDF" w:rsidP="007C66D7">
      <w:pPr>
        <w:rPr>
          <w:lang w:eastAsia="ko-KR"/>
        </w:rPr>
      </w:pPr>
    </w:p>
    <w:p w14:paraId="57092688" w14:textId="5A292C24" w:rsidR="00B73FDF" w:rsidRDefault="00B73FDF" w:rsidP="007C66D7">
      <w:pPr>
        <w:rPr>
          <w:lang w:val="en-US" w:eastAsia="ko-KR"/>
        </w:rPr>
      </w:pPr>
      <w:r>
        <w:rPr>
          <w:b/>
          <w:u w:val="single"/>
          <w:lang w:val="en-US" w:eastAsia="ko-KR"/>
        </w:rPr>
        <w:t>Low</w:t>
      </w:r>
      <w:r w:rsidRPr="00B73FDF">
        <w:rPr>
          <w:b/>
          <w:u w:val="single"/>
          <w:lang w:val="en-US" w:eastAsia="ko-KR"/>
        </w:rPr>
        <w:t xml:space="preserve"> speed and </w:t>
      </w:r>
      <w:r>
        <w:rPr>
          <w:b/>
          <w:u w:val="single"/>
          <w:lang w:val="en-US" w:eastAsia="ko-KR"/>
        </w:rPr>
        <w:t>residual</w:t>
      </w:r>
      <w:r w:rsidRPr="00B73FDF">
        <w:rPr>
          <w:b/>
          <w:u w:val="single"/>
          <w:lang w:val="en-US" w:eastAsia="ko-KR"/>
        </w:rPr>
        <w:t xml:space="preserve"> frequency offset</w:t>
      </w:r>
    </w:p>
    <w:p w14:paraId="2DE35639" w14:textId="759641A7" w:rsidR="00B73FDF" w:rsidRPr="00963C9A" w:rsidRDefault="00B73FDF" w:rsidP="007C66D7">
      <w:pPr>
        <w:rPr>
          <w:lang w:val="en-US" w:eastAsia="ko-KR"/>
        </w:rPr>
      </w:pPr>
      <w:r>
        <w:rPr>
          <w:lang w:val="en-US" w:eastAsia="ko-KR"/>
        </w:rPr>
        <w:t>Performance</w:t>
      </w:r>
      <w:r>
        <w:rPr>
          <w:lang w:eastAsia="ko-KR"/>
        </w:rPr>
        <w:t xml:space="preserve"> comparison</w:t>
      </w:r>
      <w:r w:rsidRPr="00624372">
        <w:rPr>
          <w:lang w:eastAsia="ko-KR"/>
        </w:rPr>
        <w:t xml:space="preserve"> </w:t>
      </w:r>
      <w:r>
        <w:rPr>
          <w:lang w:eastAsia="ko-KR"/>
        </w:rPr>
        <w:t>among</w:t>
      </w:r>
      <w:r w:rsidRPr="00624372">
        <w:rPr>
          <w:lang w:eastAsia="ko-KR"/>
        </w:rPr>
        <w:t xml:space="preserve"> </w:t>
      </w:r>
      <w:r>
        <w:rPr>
          <w:lang w:eastAsia="ko-KR"/>
        </w:rPr>
        <w:t>five</w:t>
      </w:r>
      <w:r w:rsidRPr="00624372">
        <w:rPr>
          <w:lang w:eastAsia="ko-KR"/>
        </w:rPr>
        <w:t xml:space="preserve"> </w:t>
      </w:r>
      <w:r>
        <w:rPr>
          <w:lang w:eastAsia="ko-KR"/>
        </w:rPr>
        <w:t>cases in residual frequency error environment is provided.</w:t>
      </w:r>
    </w:p>
    <w:p w14:paraId="07759A9E" w14:textId="77777777" w:rsidR="007C66D7" w:rsidRDefault="007C66D7" w:rsidP="007C66D7">
      <w:pPr>
        <w:keepNext/>
        <w:jc w:val="center"/>
      </w:pPr>
      <w:r>
        <w:rPr>
          <w:noProof/>
          <w:lang w:val="en-US" w:eastAsia="ko-KR"/>
        </w:rPr>
        <w:drawing>
          <wp:inline distT="0" distB="0" distL="0" distR="0" wp14:anchorId="450155FE" wp14:editId="5F4CBEAC">
            <wp:extent cx="4234877" cy="279082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7745" cy="2799305"/>
                    </a:xfrm>
                    <a:prstGeom prst="rect">
                      <a:avLst/>
                    </a:prstGeom>
                    <a:noFill/>
                  </pic:spPr>
                </pic:pic>
              </a:graphicData>
            </a:graphic>
          </wp:inline>
        </w:drawing>
      </w:r>
    </w:p>
    <w:p w14:paraId="45B9647B" w14:textId="77777777" w:rsidR="007C66D7" w:rsidRDefault="007C66D7" w:rsidP="007C66D7">
      <w:pPr>
        <w:pStyle w:val="a4"/>
        <w:jc w:val="both"/>
      </w:pPr>
      <w:bookmarkStart w:id="5" w:name="_Ref78979938"/>
      <w:r>
        <w:t xml:space="preserve">Figure </w:t>
      </w:r>
      <w:r>
        <w:fldChar w:fldCharType="begin"/>
      </w:r>
      <w:r>
        <w:instrText xml:space="preserve"> SEQ Figure \* ARABIC </w:instrText>
      </w:r>
      <w:r>
        <w:fldChar w:fldCharType="separate"/>
      </w:r>
      <w:r w:rsidR="00C2522F">
        <w:rPr>
          <w:noProof/>
        </w:rPr>
        <w:t>3</w:t>
      </w:r>
      <w:r>
        <w:fldChar w:fldCharType="end"/>
      </w:r>
      <w:bookmarkEnd w:id="5"/>
      <w:r>
        <w:t xml:space="preserve">. </w:t>
      </w:r>
      <w:r w:rsidRPr="0031556B">
        <w:t xml:space="preserve">BLER performance comparison between various frequency hopping methods in </w:t>
      </w:r>
      <w:r>
        <w:t>residual frequency error environment</w:t>
      </w:r>
    </w:p>
    <w:p w14:paraId="7450AEA7" w14:textId="7D5A2C69" w:rsidR="007C66D7" w:rsidRDefault="007C66D7" w:rsidP="007C66D7">
      <w:pPr>
        <w:rPr>
          <w:lang w:eastAsia="ko-KR"/>
        </w:rPr>
      </w:pPr>
      <w:r>
        <w:rPr>
          <w:lang w:eastAsia="ko-KR"/>
        </w:rPr>
        <w:lastRenderedPageBreak/>
        <w:t xml:space="preserve">In </w:t>
      </w:r>
      <w:r>
        <w:rPr>
          <w:lang w:eastAsia="ko-KR"/>
        </w:rPr>
        <w:fldChar w:fldCharType="begin"/>
      </w:r>
      <w:r>
        <w:rPr>
          <w:lang w:eastAsia="ko-KR"/>
        </w:rPr>
        <w:instrText xml:space="preserve"> REF _Ref78979938 \h </w:instrText>
      </w:r>
      <w:r>
        <w:rPr>
          <w:lang w:eastAsia="ko-KR"/>
        </w:rPr>
      </w:r>
      <w:r>
        <w:rPr>
          <w:lang w:eastAsia="ko-KR"/>
        </w:rPr>
        <w:fldChar w:fldCharType="separate"/>
      </w:r>
      <w:r w:rsidR="00C2522F">
        <w:t xml:space="preserve">Figure </w:t>
      </w:r>
      <w:r w:rsidR="00C2522F">
        <w:rPr>
          <w:noProof/>
        </w:rPr>
        <w:t>3</w:t>
      </w:r>
      <w:r>
        <w:rPr>
          <w:lang w:eastAsia="ko-KR"/>
        </w:rPr>
        <w:fldChar w:fldCharType="end"/>
      </w:r>
      <w:r>
        <w:rPr>
          <w:lang w:eastAsia="ko-KR"/>
        </w:rPr>
        <w:t xml:space="preserve">, </w:t>
      </w:r>
      <w:r w:rsidR="00B73FDF" w:rsidRPr="0031556B">
        <w:t xml:space="preserve">BLER performance comparison between various frequency hopping methods in </w:t>
      </w:r>
      <w:r w:rsidR="00B73FDF">
        <w:t>residual frequency error environment</w:t>
      </w:r>
      <w:r>
        <w:rPr>
          <w:lang w:eastAsia="ko-KR"/>
        </w:rPr>
        <w:t xml:space="preserve"> is shown. Even in the residual frequency error environment, inter-bundle frequency hopping cases </w:t>
      </w:r>
      <w:r w:rsidR="000906AE">
        <w:rPr>
          <w:lang w:eastAsia="ko-KR"/>
        </w:rPr>
        <w:t xml:space="preserve">show </w:t>
      </w:r>
      <w:r>
        <w:rPr>
          <w:lang w:eastAsia="ko-KR"/>
        </w:rPr>
        <w:t>better or at least same performance compared to the other cases.</w:t>
      </w:r>
    </w:p>
    <w:p w14:paraId="5649330E" w14:textId="77777777" w:rsidR="007C66D7" w:rsidRDefault="007C66D7" w:rsidP="007C66D7">
      <w:pPr>
        <w:rPr>
          <w:lang w:eastAsia="ko-KR"/>
        </w:rPr>
      </w:pPr>
    </w:p>
    <w:p w14:paraId="513879A0" w14:textId="028A5115" w:rsidR="007C66D7" w:rsidRDefault="00B73FDF" w:rsidP="007C66D7">
      <w:pPr>
        <w:rPr>
          <w:lang w:val="en-US" w:eastAsia="ko-KR"/>
        </w:rPr>
      </w:pPr>
      <w:r>
        <w:rPr>
          <w:lang w:val="en-US" w:eastAsia="ko-KR"/>
        </w:rPr>
        <w:t>From the evaluations</w:t>
      </w:r>
      <w:r w:rsidR="007C66D7">
        <w:rPr>
          <w:lang w:val="en-US" w:eastAsia="ko-KR"/>
        </w:rPr>
        <w:t xml:space="preserve">, </w:t>
      </w:r>
      <w:r w:rsidR="000906AE">
        <w:rPr>
          <w:lang w:val="en-US" w:eastAsia="ko-KR"/>
        </w:rPr>
        <w:t xml:space="preserve">it can be </w:t>
      </w:r>
      <w:r>
        <w:rPr>
          <w:lang w:val="en-US" w:eastAsia="ko-KR"/>
        </w:rPr>
        <w:t xml:space="preserve">observed that </w:t>
      </w:r>
      <w:r w:rsidRPr="00B73FDF">
        <w:rPr>
          <w:lang w:val="en-US" w:eastAsia="ko-KR"/>
        </w:rPr>
        <w:t xml:space="preserve">inter-slot frequency hopping shows better performance than intra-slot frequency hopping. </w:t>
      </w:r>
      <w:r w:rsidR="000906AE">
        <w:rPr>
          <w:lang w:val="en-US" w:eastAsia="ko-KR"/>
        </w:rPr>
        <w:t xml:space="preserve">That is, </w:t>
      </w:r>
      <w:r w:rsidRPr="00B73FDF">
        <w:rPr>
          <w:lang w:val="en-US" w:eastAsia="ko-KR"/>
        </w:rPr>
        <w:t xml:space="preserve">intra-slot frequency hopping </w:t>
      </w:r>
      <w:r w:rsidR="000906AE">
        <w:rPr>
          <w:lang w:val="en-US" w:eastAsia="ko-KR"/>
        </w:rPr>
        <w:t>i</w:t>
      </w:r>
      <w:r w:rsidR="000906AE" w:rsidRPr="00B73FDF">
        <w:rPr>
          <w:lang w:val="en-US" w:eastAsia="ko-KR"/>
        </w:rPr>
        <w:t xml:space="preserve">s </w:t>
      </w:r>
      <w:r w:rsidR="000906AE">
        <w:rPr>
          <w:lang w:val="en-US" w:eastAsia="ko-KR"/>
        </w:rPr>
        <w:t>in</w:t>
      </w:r>
      <w:r w:rsidRPr="00B73FDF">
        <w:rPr>
          <w:lang w:val="en-US" w:eastAsia="ko-KR"/>
        </w:rPr>
        <w:t>appropriate to the coverage enhancement purpose with Msg3 repetitions</w:t>
      </w:r>
      <w:r w:rsidR="000906AE">
        <w:rPr>
          <w:lang w:val="en-US" w:eastAsia="ko-KR"/>
        </w:rPr>
        <w:t xml:space="preserve"> i</w:t>
      </w:r>
      <w:r w:rsidR="000906AE" w:rsidRPr="00B73FDF">
        <w:rPr>
          <w:lang w:val="en-US" w:eastAsia="ko-KR"/>
        </w:rPr>
        <w:t xml:space="preserve">n </w:t>
      </w:r>
      <w:r w:rsidR="000906AE">
        <w:rPr>
          <w:lang w:val="en-US" w:eastAsia="ko-KR"/>
        </w:rPr>
        <w:t>terms of BLER</w:t>
      </w:r>
      <w:r w:rsidR="000906AE" w:rsidRPr="00B73FDF">
        <w:rPr>
          <w:lang w:val="en-US" w:eastAsia="ko-KR"/>
        </w:rPr>
        <w:t xml:space="preserve"> performance</w:t>
      </w:r>
      <w:r w:rsidRPr="00B73FDF">
        <w:rPr>
          <w:lang w:val="en-US" w:eastAsia="ko-KR"/>
        </w:rPr>
        <w:t>.</w:t>
      </w:r>
      <w:r>
        <w:rPr>
          <w:lang w:val="en-US" w:eastAsia="ko-KR"/>
        </w:rPr>
        <w:t xml:space="preserve"> Based on the observation, we propose that only inter-slot frequency hopping is app</w:t>
      </w:r>
      <w:r w:rsidR="0029374E">
        <w:rPr>
          <w:lang w:val="en-US" w:eastAsia="ko-KR"/>
        </w:rPr>
        <w:t xml:space="preserve">lied for msg3 PUSCH repetition (the number of repetition is equal to </w:t>
      </w:r>
      <w:r w:rsidR="000906AE">
        <w:rPr>
          <w:lang w:val="en-US" w:eastAsia="ko-KR"/>
        </w:rPr>
        <w:t xml:space="preserve">or larger than </w:t>
      </w:r>
      <w:r w:rsidR="0029374E">
        <w:rPr>
          <w:lang w:val="en-US" w:eastAsia="ko-KR"/>
        </w:rPr>
        <w:t xml:space="preserve">2) </w:t>
      </w:r>
      <w:r w:rsidR="000906AE">
        <w:rPr>
          <w:lang w:val="en-US" w:eastAsia="ko-KR"/>
        </w:rPr>
        <w:t>On the other hand</w:t>
      </w:r>
      <w:r w:rsidR="0029374E">
        <w:rPr>
          <w:lang w:val="en-US" w:eastAsia="ko-KR"/>
        </w:rPr>
        <w:t>, intra-slot frequency hopping can be enabled</w:t>
      </w:r>
      <w:r w:rsidR="000906AE">
        <w:rPr>
          <w:lang w:val="en-US" w:eastAsia="ko-KR"/>
        </w:rPr>
        <w:t xml:space="preserve"> when </w:t>
      </w:r>
      <w:r w:rsidR="00811F07">
        <w:rPr>
          <w:lang w:val="en-US" w:eastAsia="ko-KR"/>
        </w:rPr>
        <w:t xml:space="preserve">the number of repetition is equal to 1, or </w:t>
      </w:r>
      <w:r w:rsidR="000906AE">
        <w:rPr>
          <w:lang w:val="en-US" w:eastAsia="ko-KR"/>
        </w:rPr>
        <w:t>repetition is not configured</w:t>
      </w:r>
      <w:r w:rsidR="0029374E">
        <w:rPr>
          <w:lang w:val="en-US" w:eastAsia="ko-KR"/>
        </w:rPr>
        <w:t xml:space="preserve">. </w:t>
      </w:r>
    </w:p>
    <w:p w14:paraId="2E605755" w14:textId="44CDC0BF" w:rsidR="000A7B16" w:rsidRDefault="000A7B16" w:rsidP="007C66D7">
      <w:pPr>
        <w:rPr>
          <w:lang w:val="en-US" w:eastAsia="ko-KR"/>
        </w:rPr>
      </w:pPr>
      <w:r>
        <w:rPr>
          <w:lang w:val="en-US" w:eastAsia="ko-KR"/>
        </w:rPr>
        <w:t>In overall cases, it is observed that w</w:t>
      </w:r>
      <w:r w:rsidRPr="000A7B16">
        <w:rPr>
          <w:lang w:val="en-US" w:eastAsia="ko-KR"/>
        </w:rPr>
        <w:t>hen DMRS bundling is enabled, inter-bundle frequency hopping can achieve much better performance than intra-slot frequency hopping or inter-slot frequency hopping.</w:t>
      </w:r>
      <w:r>
        <w:rPr>
          <w:lang w:val="en-US" w:eastAsia="ko-KR"/>
        </w:rPr>
        <w:t xml:space="preserve"> </w:t>
      </w:r>
      <w:r w:rsidR="00E5589C">
        <w:rPr>
          <w:lang w:val="en-US" w:eastAsia="ko-KR"/>
        </w:rPr>
        <w:t>However</w:t>
      </w:r>
      <w:r>
        <w:rPr>
          <w:lang w:val="en-US" w:eastAsia="ko-KR"/>
        </w:rPr>
        <w:t xml:space="preserve"> in </w:t>
      </w:r>
      <w:r w:rsidRPr="000A7B16">
        <w:rPr>
          <w:lang w:val="en-US" w:eastAsia="ko-KR"/>
        </w:rPr>
        <w:t>some environments</w:t>
      </w:r>
      <w:r w:rsidR="00E5589C">
        <w:rPr>
          <w:lang w:val="en-US" w:eastAsia="ko-KR"/>
        </w:rPr>
        <w:t>,</w:t>
      </w:r>
      <w:r w:rsidRPr="000A7B16">
        <w:rPr>
          <w:lang w:val="en-US" w:eastAsia="ko-KR"/>
        </w:rPr>
        <w:t xml:space="preserve"> (e.g. high UE velocity) DMRS bundling over too </w:t>
      </w:r>
      <w:r w:rsidR="00E5589C">
        <w:rPr>
          <w:lang w:val="en-US" w:eastAsia="ko-KR"/>
        </w:rPr>
        <w:t>many slots</w:t>
      </w:r>
      <w:r w:rsidRPr="000A7B16">
        <w:rPr>
          <w:lang w:val="en-US" w:eastAsia="ko-KR"/>
        </w:rPr>
        <w:t xml:space="preserve"> can lead performance degradation. DMRS bundling with </w:t>
      </w:r>
      <w:r w:rsidR="00E5589C">
        <w:rPr>
          <w:lang w:val="en-US" w:eastAsia="ko-KR"/>
        </w:rPr>
        <w:t>two slots</w:t>
      </w:r>
      <w:r w:rsidRPr="000A7B16">
        <w:rPr>
          <w:lang w:val="en-US" w:eastAsia="ko-KR"/>
        </w:rPr>
        <w:t xml:space="preserve"> shows better or at least same performance than intra</w:t>
      </w:r>
      <w:r w:rsidR="00E5589C">
        <w:rPr>
          <w:lang w:val="en-US" w:eastAsia="ko-KR"/>
        </w:rPr>
        <w:t>-</w:t>
      </w:r>
      <w:r w:rsidRPr="000A7B16">
        <w:rPr>
          <w:lang w:val="en-US" w:eastAsia="ko-KR"/>
        </w:rPr>
        <w:t xml:space="preserve"> </w:t>
      </w:r>
      <w:r w:rsidR="00E5589C">
        <w:rPr>
          <w:lang w:val="en-US" w:eastAsia="ko-KR"/>
        </w:rPr>
        <w:t>and</w:t>
      </w:r>
      <w:r w:rsidR="00E5589C" w:rsidRPr="000A7B16">
        <w:rPr>
          <w:lang w:val="en-US" w:eastAsia="ko-KR"/>
        </w:rPr>
        <w:t xml:space="preserve"> </w:t>
      </w:r>
      <w:r w:rsidRPr="000A7B16">
        <w:rPr>
          <w:lang w:val="en-US" w:eastAsia="ko-KR"/>
        </w:rPr>
        <w:t xml:space="preserve">inter-slot frequency hopping in </w:t>
      </w:r>
      <w:r w:rsidR="00E5589C">
        <w:rPr>
          <w:lang w:val="en-US" w:eastAsia="ko-KR"/>
        </w:rPr>
        <w:t>all the cases simulated above</w:t>
      </w:r>
      <w:r w:rsidRPr="000A7B16">
        <w:rPr>
          <w:lang w:val="en-US" w:eastAsia="ko-KR"/>
        </w:rPr>
        <w:t>.</w:t>
      </w:r>
    </w:p>
    <w:p w14:paraId="12BACAA5" w14:textId="77777777" w:rsidR="000A7B16" w:rsidRPr="00E5589C" w:rsidRDefault="000A7B16" w:rsidP="007C66D7">
      <w:pPr>
        <w:rPr>
          <w:lang w:val="en-US" w:eastAsia="ko-KR"/>
        </w:rPr>
      </w:pPr>
    </w:p>
    <w:p w14:paraId="7E9ECB49" w14:textId="1EDD9EE3" w:rsidR="007C66D7" w:rsidRDefault="007C66D7" w:rsidP="007C66D7">
      <w:pPr>
        <w:rPr>
          <w:lang w:val="en-US" w:eastAsia="ko-KR"/>
        </w:rPr>
      </w:pPr>
      <w:r>
        <w:rPr>
          <w:b/>
          <w:i/>
          <w:lang w:val="en-US" w:eastAsia="ko-KR"/>
        </w:rPr>
        <w:t xml:space="preserve">Observation </w:t>
      </w:r>
      <w:r w:rsidR="0029374E">
        <w:rPr>
          <w:b/>
          <w:i/>
          <w:lang w:val="en-US" w:eastAsia="ko-KR"/>
        </w:rPr>
        <w:t>1</w:t>
      </w:r>
      <w:r>
        <w:rPr>
          <w:b/>
          <w:i/>
          <w:lang w:val="en-US" w:eastAsia="ko-KR"/>
        </w:rPr>
        <w:t xml:space="preserve">: </w:t>
      </w:r>
      <w:r w:rsidRPr="00B73FDF">
        <w:rPr>
          <w:lang w:val="en-US" w:eastAsia="ko-KR"/>
        </w:rPr>
        <w:t xml:space="preserve">Inter-slot frequency hopping shows better performance than intra-slot frequency </w:t>
      </w:r>
      <w:r w:rsidR="00B73FDF">
        <w:rPr>
          <w:lang w:val="en-US" w:eastAsia="ko-KR"/>
        </w:rPr>
        <w:t xml:space="preserve">hopping when msg3 PUSCH repetition is applied. </w:t>
      </w:r>
    </w:p>
    <w:p w14:paraId="5D95E8B7" w14:textId="007C6380" w:rsidR="000A7B16" w:rsidRDefault="000A7B16" w:rsidP="000A7B16">
      <w:pPr>
        <w:rPr>
          <w:lang w:val="en-US" w:eastAsia="ko-KR"/>
        </w:rPr>
      </w:pPr>
      <w:r>
        <w:rPr>
          <w:b/>
          <w:i/>
          <w:lang w:val="en-US" w:eastAsia="ko-KR"/>
        </w:rPr>
        <w:t xml:space="preserve">Observation </w:t>
      </w:r>
      <w:r w:rsidR="00F40446">
        <w:rPr>
          <w:b/>
          <w:i/>
          <w:lang w:val="en-US" w:eastAsia="ko-KR"/>
        </w:rPr>
        <w:t>2</w:t>
      </w:r>
      <w:r>
        <w:rPr>
          <w:b/>
          <w:i/>
          <w:lang w:val="en-US" w:eastAsia="ko-KR"/>
        </w:rPr>
        <w:t xml:space="preserve">: </w:t>
      </w:r>
      <w:r w:rsidRPr="000A7B16">
        <w:rPr>
          <w:lang w:val="en-US" w:eastAsia="ko-KR"/>
        </w:rPr>
        <w:t>When DMRS bundling is enabled, inter-bundle frequency hopping can achieve much better performance than intra-slot frequency hopping or inter-slot frequency hopping.</w:t>
      </w:r>
    </w:p>
    <w:p w14:paraId="5B24D085" w14:textId="505B7D9B" w:rsidR="000A7B16" w:rsidRPr="000A7B16" w:rsidRDefault="000A7B16" w:rsidP="000A7B16">
      <w:pPr>
        <w:rPr>
          <w:b/>
          <w:lang w:val="en-US" w:eastAsia="ko-KR"/>
        </w:rPr>
      </w:pPr>
      <w:r>
        <w:rPr>
          <w:b/>
          <w:i/>
          <w:lang w:val="en-US" w:eastAsia="ko-KR"/>
        </w:rPr>
        <w:t xml:space="preserve">Observation </w:t>
      </w:r>
      <w:r w:rsidR="00F40446">
        <w:rPr>
          <w:b/>
          <w:i/>
          <w:lang w:val="en-US" w:eastAsia="ko-KR"/>
        </w:rPr>
        <w:t>3</w:t>
      </w:r>
      <w:r>
        <w:rPr>
          <w:b/>
          <w:i/>
          <w:lang w:val="en-US" w:eastAsia="ko-KR"/>
        </w:rPr>
        <w:t xml:space="preserve">: </w:t>
      </w:r>
      <w:r w:rsidRPr="000A7B16">
        <w:rPr>
          <w:lang w:val="en-US" w:eastAsia="ko-KR"/>
        </w:rPr>
        <w:t xml:space="preserve">In some environments (e.g. high UE velocity) DMRS bundling over too </w:t>
      </w:r>
      <w:r w:rsidR="00E5589C">
        <w:rPr>
          <w:lang w:val="en-US" w:eastAsia="ko-KR"/>
        </w:rPr>
        <w:t>many slots</w:t>
      </w:r>
      <w:r w:rsidRPr="000A7B16">
        <w:rPr>
          <w:lang w:val="en-US" w:eastAsia="ko-KR"/>
        </w:rPr>
        <w:t xml:space="preserve"> can lead performance degradation. DMRS bundling with </w:t>
      </w:r>
      <w:r w:rsidR="00E5589C">
        <w:rPr>
          <w:lang w:val="en-US" w:eastAsia="ko-KR"/>
        </w:rPr>
        <w:t>two slots</w:t>
      </w:r>
      <w:r w:rsidRPr="000A7B16">
        <w:rPr>
          <w:lang w:val="en-US" w:eastAsia="ko-KR"/>
        </w:rPr>
        <w:t xml:space="preserve"> shows better or at least same performance than intra</w:t>
      </w:r>
      <w:r w:rsidR="00E5589C">
        <w:rPr>
          <w:lang w:val="en-US" w:eastAsia="ko-KR"/>
        </w:rPr>
        <w:t>-</w:t>
      </w:r>
      <w:r w:rsidRPr="000A7B16">
        <w:rPr>
          <w:lang w:val="en-US" w:eastAsia="ko-KR"/>
        </w:rPr>
        <w:t xml:space="preserve"> or inter-slot frequency hopping in </w:t>
      </w:r>
      <w:r w:rsidR="00E5589C">
        <w:rPr>
          <w:lang w:val="en-US" w:eastAsia="ko-KR"/>
        </w:rPr>
        <w:t>all the cases simulated</w:t>
      </w:r>
      <w:r w:rsidRPr="000A7B16">
        <w:rPr>
          <w:lang w:val="en-US" w:eastAsia="ko-KR"/>
        </w:rPr>
        <w:t>.</w:t>
      </w:r>
    </w:p>
    <w:p w14:paraId="372523A3" w14:textId="77777777" w:rsidR="000A7B16" w:rsidRPr="00E5589C" w:rsidRDefault="000A7B16" w:rsidP="007C66D7">
      <w:pPr>
        <w:rPr>
          <w:lang w:val="en-US" w:eastAsia="ko-KR"/>
        </w:rPr>
      </w:pPr>
    </w:p>
    <w:p w14:paraId="18AE847F" w14:textId="6737BF92" w:rsidR="007C66D7" w:rsidRPr="0055743E" w:rsidRDefault="007C66D7" w:rsidP="007C66D7">
      <w:pPr>
        <w:rPr>
          <w:i/>
          <w:lang w:val="en-US" w:eastAsia="ko-KR"/>
        </w:rPr>
      </w:pPr>
      <w:r>
        <w:rPr>
          <w:b/>
          <w:i/>
          <w:lang w:val="en-US" w:eastAsia="ko-KR"/>
        </w:rPr>
        <w:t xml:space="preserve">Proposal </w:t>
      </w:r>
      <w:r w:rsidR="009045AD">
        <w:rPr>
          <w:b/>
          <w:i/>
          <w:lang w:val="en-US" w:eastAsia="ko-KR"/>
        </w:rPr>
        <w:t>10</w:t>
      </w:r>
      <w:r>
        <w:rPr>
          <w:b/>
          <w:i/>
          <w:lang w:val="en-US" w:eastAsia="ko-KR"/>
        </w:rPr>
        <w:t>:</w:t>
      </w:r>
      <w:r w:rsidR="000A7B16">
        <w:rPr>
          <w:lang w:val="en-US" w:eastAsia="ko-KR"/>
        </w:rPr>
        <w:t xml:space="preserve"> </w:t>
      </w:r>
      <w:r w:rsidR="00E5589C">
        <w:rPr>
          <w:lang w:val="en-US" w:eastAsia="ko-KR"/>
        </w:rPr>
        <w:t>I</w:t>
      </w:r>
      <w:r w:rsidRPr="000A7B16">
        <w:rPr>
          <w:lang w:val="en-US" w:eastAsia="ko-KR"/>
        </w:rPr>
        <w:t xml:space="preserve">ntra-slot frequency hopping is </w:t>
      </w:r>
      <w:r w:rsidR="00E5589C">
        <w:rPr>
          <w:lang w:val="en-US" w:eastAsia="ko-KR"/>
        </w:rPr>
        <w:t>desirable when</w:t>
      </w:r>
      <w:r w:rsidR="00E5589C" w:rsidRPr="000A7B16">
        <w:rPr>
          <w:lang w:val="en-US" w:eastAsia="ko-KR"/>
        </w:rPr>
        <w:t xml:space="preserve"> repetition is </w:t>
      </w:r>
      <w:r w:rsidR="00E5589C">
        <w:rPr>
          <w:lang w:val="en-US" w:eastAsia="ko-KR"/>
        </w:rPr>
        <w:t>not configured</w:t>
      </w:r>
      <w:r w:rsidRPr="000A7B16">
        <w:rPr>
          <w:lang w:val="en-US" w:eastAsia="ko-KR"/>
        </w:rPr>
        <w:t xml:space="preserve">, and </w:t>
      </w:r>
      <w:r w:rsidR="00E5589C">
        <w:rPr>
          <w:lang w:val="en-US" w:eastAsia="ko-KR"/>
        </w:rPr>
        <w:t>it</w:t>
      </w:r>
      <w:r w:rsidRPr="000A7B16">
        <w:rPr>
          <w:lang w:val="en-US" w:eastAsia="ko-KR"/>
        </w:rPr>
        <w:t xml:space="preserve"> can be enabled by the ‘Frequency hopping flag’ in RAR.</w:t>
      </w:r>
      <w:r w:rsidR="00F74B35">
        <w:rPr>
          <w:lang w:val="en-US" w:eastAsia="ko-KR"/>
        </w:rPr>
        <w:t xml:space="preserve"> I</w:t>
      </w:r>
      <w:r w:rsidR="00F74B35" w:rsidRPr="000A7B16">
        <w:rPr>
          <w:lang w:val="en-US" w:eastAsia="ko-KR"/>
        </w:rPr>
        <w:t>nter</w:t>
      </w:r>
      <w:r w:rsidRPr="000A7B16">
        <w:rPr>
          <w:lang w:val="en-US" w:eastAsia="ko-KR"/>
        </w:rPr>
        <w:t xml:space="preserve">-slot frequency hopping is </w:t>
      </w:r>
      <w:r w:rsidR="00F74B35">
        <w:rPr>
          <w:lang w:val="en-US" w:eastAsia="ko-KR"/>
        </w:rPr>
        <w:t>desirable when repetition is configured</w:t>
      </w:r>
      <w:r w:rsidRPr="000A7B16">
        <w:rPr>
          <w:lang w:val="en-US" w:eastAsia="ko-KR"/>
        </w:rPr>
        <w:t xml:space="preserve">, and </w:t>
      </w:r>
      <w:r w:rsidR="00F74B35">
        <w:rPr>
          <w:lang w:val="en-US" w:eastAsia="ko-KR"/>
        </w:rPr>
        <w:t>it</w:t>
      </w:r>
      <w:r w:rsidRPr="000A7B16">
        <w:rPr>
          <w:lang w:val="en-US" w:eastAsia="ko-KR"/>
        </w:rPr>
        <w:t xml:space="preserve"> can be enabled by the ‘Frequency hopping flag’ in RAR.</w:t>
      </w:r>
    </w:p>
    <w:p w14:paraId="21A3B0E2" w14:textId="56D61CDE" w:rsidR="001D5ADC" w:rsidRDefault="007C66D7" w:rsidP="007C66D7">
      <w:pPr>
        <w:rPr>
          <w:i/>
          <w:lang w:val="en-US" w:eastAsia="ko-KR"/>
        </w:rPr>
      </w:pPr>
      <w:r>
        <w:rPr>
          <w:b/>
          <w:i/>
          <w:lang w:val="en-US" w:eastAsia="ko-KR"/>
        </w:rPr>
        <w:t xml:space="preserve">Proposal </w:t>
      </w:r>
      <w:r w:rsidR="009045AD">
        <w:rPr>
          <w:b/>
          <w:i/>
          <w:lang w:val="en-US" w:eastAsia="ko-KR"/>
        </w:rPr>
        <w:t>11</w:t>
      </w:r>
      <w:r>
        <w:rPr>
          <w:b/>
          <w:i/>
          <w:lang w:val="en-US" w:eastAsia="ko-KR"/>
        </w:rPr>
        <w:t>:</w:t>
      </w:r>
      <w:r w:rsidRPr="00811F07">
        <w:rPr>
          <w:b/>
          <w:lang w:val="en-US" w:eastAsia="ko-KR"/>
        </w:rPr>
        <w:t xml:space="preserve"> </w:t>
      </w:r>
      <w:r w:rsidRPr="00811F07">
        <w:rPr>
          <w:lang w:val="en-US" w:eastAsia="ko-KR"/>
        </w:rPr>
        <w:t>DMRS bundling for msg3 PUSCH repetition should be adopted</w:t>
      </w:r>
      <w:r w:rsidR="001D5ADC" w:rsidRPr="00811F07">
        <w:rPr>
          <w:lang w:val="en-US" w:eastAsia="ko-KR"/>
        </w:rPr>
        <w:t>.</w:t>
      </w:r>
      <w:r w:rsidR="001D5ADC">
        <w:rPr>
          <w:i/>
          <w:lang w:val="en-US" w:eastAsia="ko-KR"/>
        </w:rPr>
        <w:t xml:space="preserve"> </w:t>
      </w:r>
    </w:p>
    <w:p w14:paraId="37175465" w14:textId="01573088" w:rsidR="007C66D7" w:rsidRDefault="001D5ADC" w:rsidP="00854AA5">
      <w:pPr>
        <w:pStyle w:val="ac"/>
        <w:numPr>
          <w:ilvl w:val="0"/>
          <w:numId w:val="33"/>
        </w:numPr>
        <w:ind w:leftChars="0"/>
        <w:rPr>
          <w:lang w:val="en-US" w:eastAsia="ko-KR"/>
        </w:rPr>
      </w:pPr>
      <w:r w:rsidRPr="001D5ADC">
        <w:rPr>
          <w:lang w:val="en-US" w:eastAsia="ko-KR"/>
        </w:rPr>
        <w:t xml:space="preserve">It needs to </w:t>
      </w:r>
      <w:r w:rsidR="004969A6">
        <w:rPr>
          <w:lang w:val="en-US" w:eastAsia="ko-KR"/>
        </w:rPr>
        <w:t>be discussed</w:t>
      </w:r>
      <w:bookmarkStart w:id="6" w:name="_GoBack"/>
      <w:bookmarkEnd w:id="6"/>
      <w:r w:rsidRPr="001D5ADC">
        <w:rPr>
          <w:lang w:val="en-US" w:eastAsia="ko-KR"/>
        </w:rPr>
        <w:t xml:space="preserve"> further how to indicate DMRS bundling size.</w:t>
      </w:r>
    </w:p>
    <w:p w14:paraId="1C0DA1B3" w14:textId="77777777" w:rsidR="00535159" w:rsidRPr="00535159" w:rsidRDefault="00535159" w:rsidP="00535159">
      <w:pPr>
        <w:rPr>
          <w:lang w:val="en-US" w:eastAsia="ko-KR"/>
        </w:rPr>
      </w:pPr>
    </w:p>
    <w:p w14:paraId="35772534" w14:textId="28107313" w:rsidR="0086079F" w:rsidRPr="00C37B57" w:rsidRDefault="0086079F" w:rsidP="0086079F">
      <w:pPr>
        <w:pStyle w:val="1"/>
      </w:pPr>
      <w:r w:rsidRPr="00C37B57">
        <w:rPr>
          <w:rFonts w:hint="eastAsia"/>
        </w:rPr>
        <w:t>Conclusion</w:t>
      </w:r>
    </w:p>
    <w:p w14:paraId="4257E0AD" w14:textId="0162513E" w:rsid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1</w:t>
      </w:r>
      <w:r w:rsidRPr="005608EF">
        <w:rPr>
          <w:rFonts w:hint="eastAsia"/>
          <w:b/>
          <w:i/>
          <w:lang w:val="en-US" w:eastAsia="ko-KR"/>
        </w:rPr>
        <w:t>:</w:t>
      </w:r>
      <w:r w:rsidRPr="006311B9">
        <w:rPr>
          <w:rFonts w:hint="eastAsia"/>
          <w:lang w:val="en-US" w:eastAsia="ko-KR"/>
        </w:rPr>
        <w:t xml:space="preserve"> </w:t>
      </w:r>
      <w:r>
        <w:rPr>
          <w:lang w:val="en-US" w:eastAsia="ko-KR"/>
        </w:rPr>
        <w:t>Support to u</w:t>
      </w:r>
      <w:r w:rsidRPr="006311B9">
        <w:rPr>
          <w:lang w:val="en-US" w:eastAsia="ko-KR"/>
        </w:rPr>
        <w:t xml:space="preserve">se separate </w:t>
      </w:r>
      <w:r w:rsidRPr="006311B9">
        <w:rPr>
          <w:rFonts w:hint="eastAsia"/>
          <w:lang w:val="en-US" w:eastAsia="ko-KR"/>
        </w:rPr>
        <w:t>RO</w:t>
      </w:r>
      <w:r>
        <w:rPr>
          <w:lang w:val="en-US" w:eastAsia="ko-KR"/>
        </w:rPr>
        <w:t xml:space="preserve"> </w:t>
      </w:r>
      <w:r w:rsidRPr="006311B9">
        <w:rPr>
          <w:lang w:val="en-US" w:eastAsia="ko-KR"/>
        </w:rPr>
        <w:t xml:space="preserve">(e.g., longer period, less ROs) configured by a separate PRACH configuration index from legacy UEs. </w:t>
      </w:r>
    </w:p>
    <w:p w14:paraId="30764522" w14:textId="33D36C93" w:rsid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2</w:t>
      </w:r>
      <w:r w:rsidRPr="005608EF">
        <w:rPr>
          <w:rFonts w:hint="eastAsia"/>
          <w:b/>
          <w:i/>
          <w:lang w:val="en-US" w:eastAsia="ko-KR"/>
        </w:rPr>
        <w:t>:</w:t>
      </w:r>
      <w:r w:rsidRPr="006311B9">
        <w:rPr>
          <w:rFonts w:hint="eastAsia"/>
          <w:lang w:val="en-US" w:eastAsia="ko-KR"/>
        </w:rPr>
        <w:t xml:space="preserve"> </w:t>
      </w:r>
      <w:r w:rsidRPr="006311B9">
        <w:rPr>
          <w:lang w:val="en-US" w:eastAsia="ko-KR"/>
        </w:rPr>
        <w:t xml:space="preserve">The RSRP threshold is determined </w:t>
      </w:r>
      <w:r>
        <w:rPr>
          <w:lang w:val="en-US" w:eastAsia="ko-KR"/>
        </w:rPr>
        <w:t xml:space="preserve">by the UE side considering on UE capability (e.g., UE maximum Tx power, </w:t>
      </w:r>
      <w:r w:rsidRPr="006311B9">
        <w:rPr>
          <w:lang w:val="en-US" w:eastAsia="ko-KR"/>
        </w:rPr>
        <w:t>UE Tx beam gain, number of UE Tx antenna.</w:t>
      </w:r>
      <w:r>
        <w:rPr>
          <w:lang w:val="en-US" w:eastAsia="ko-KR"/>
        </w:rPr>
        <w:t>)</w:t>
      </w:r>
    </w:p>
    <w:p w14:paraId="4446E4FF" w14:textId="50F90DF5" w:rsidR="009045AD" w:rsidRP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 xml:space="preserve">3: </w:t>
      </w:r>
      <w:r w:rsidRPr="005151A9">
        <w:rPr>
          <w:lang w:val="en-US" w:eastAsia="ko-KR"/>
        </w:rPr>
        <w:t>For configuring number of contention-based preambles used for Msg3 repetition for the case of a shared RO with legacy 4-step type random access, two parameters</w:t>
      </w:r>
      <w:r>
        <w:rPr>
          <w:lang w:val="en-US" w:eastAsia="ko-KR"/>
        </w:rPr>
        <w:t>,</w:t>
      </w:r>
      <w:r w:rsidRPr="005151A9">
        <w:rPr>
          <w:lang w:val="en-US" w:eastAsia="ko-KR"/>
        </w:rPr>
        <w:t xml:space="preserve"> i.e., start index and number of preambles for msg3 repetition</w:t>
      </w:r>
      <w:r>
        <w:rPr>
          <w:lang w:val="en-US" w:eastAsia="ko-KR"/>
        </w:rPr>
        <w:t>,</w:t>
      </w:r>
      <w:r w:rsidRPr="005151A9">
        <w:rPr>
          <w:lang w:val="en-US" w:eastAsia="ko-KR"/>
        </w:rPr>
        <w:t xml:space="preserve"> can be introduced.</w:t>
      </w:r>
    </w:p>
    <w:p w14:paraId="22B1AF53" w14:textId="7D994B13" w:rsid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4</w:t>
      </w:r>
      <w:r w:rsidRPr="005608EF">
        <w:rPr>
          <w:rFonts w:hint="eastAsia"/>
          <w:b/>
          <w:i/>
          <w:lang w:val="en-US" w:eastAsia="ko-KR"/>
        </w:rPr>
        <w:t>:</w:t>
      </w:r>
      <w:r w:rsidRPr="00CE302E">
        <w:rPr>
          <w:rFonts w:hint="eastAsia"/>
          <w:lang w:val="en-US" w:eastAsia="ko-KR"/>
        </w:rPr>
        <w:t xml:space="preserve"> </w:t>
      </w:r>
      <w:r w:rsidRPr="00CE302E">
        <w:rPr>
          <w:lang w:val="en-US" w:eastAsia="ko-KR"/>
        </w:rPr>
        <w:t>TDRA information field with introducing a new TDRA table in</w:t>
      </w:r>
      <w:r>
        <w:rPr>
          <w:lang w:val="en-US" w:eastAsia="ko-KR"/>
        </w:rPr>
        <w:t>cluding the repetition factors can be adopted if the scheme is commonly used for msg3 PUSCH repetition and normal PUSCH repetition.</w:t>
      </w:r>
    </w:p>
    <w:p w14:paraId="159FD19B" w14:textId="7CE222F7" w:rsidR="009045AD" w:rsidRP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5</w:t>
      </w:r>
      <w:r w:rsidRPr="005608EF">
        <w:rPr>
          <w:rFonts w:hint="eastAsia"/>
          <w:b/>
          <w:i/>
          <w:lang w:val="en-US" w:eastAsia="ko-KR"/>
        </w:rPr>
        <w:t>:</w:t>
      </w:r>
      <w:r w:rsidRPr="00CE302E">
        <w:rPr>
          <w:rFonts w:hint="eastAsia"/>
          <w:lang w:val="en-US" w:eastAsia="ko-KR"/>
        </w:rPr>
        <w:t xml:space="preserve"> </w:t>
      </w:r>
      <w:r w:rsidRPr="00CE302E">
        <w:rPr>
          <w:lang w:val="en-US" w:eastAsia="ko-KR"/>
        </w:rPr>
        <w:t>Use the same mechanism for</w:t>
      </w:r>
      <w:r>
        <w:rPr>
          <w:lang w:val="en-US" w:eastAsia="ko-KR"/>
        </w:rPr>
        <w:t xml:space="preserve"> indication of the number of repetition for both Msg3 initial transmission and Msg3 re-transmission.</w:t>
      </w:r>
    </w:p>
    <w:p w14:paraId="405323C4" w14:textId="0A6462BB" w:rsid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6</w:t>
      </w:r>
      <w:r w:rsidRPr="005608EF">
        <w:rPr>
          <w:rFonts w:hint="eastAsia"/>
          <w:b/>
          <w:i/>
          <w:lang w:val="en-US" w:eastAsia="ko-KR"/>
        </w:rPr>
        <w:t>:</w:t>
      </w:r>
      <w:r w:rsidRPr="00CE302E">
        <w:rPr>
          <w:rFonts w:hint="eastAsia"/>
          <w:lang w:val="en-US" w:eastAsia="ko-KR"/>
        </w:rPr>
        <w:t xml:space="preserve"> </w:t>
      </w:r>
      <w:r>
        <w:rPr>
          <w:lang w:val="en-US" w:eastAsia="ko-KR"/>
        </w:rPr>
        <w:t xml:space="preserve">Select option1 </w:t>
      </w:r>
      <w:r w:rsidRPr="00C55726">
        <w:rPr>
          <w:lang w:val="en-US" w:eastAsia="ko-KR"/>
        </w:rPr>
        <w:t>on how a UE should interpret the selected information field for indication of the number of repetitions.</w:t>
      </w:r>
    </w:p>
    <w:p w14:paraId="44F35008" w14:textId="77777777" w:rsidR="009045AD" w:rsidRDefault="009045AD" w:rsidP="009045AD">
      <w:pPr>
        <w:rPr>
          <w:lang w:val="en-US" w:eastAsia="ko-KR"/>
        </w:rPr>
      </w:pPr>
      <w:r w:rsidRPr="005608EF">
        <w:rPr>
          <w:b/>
          <w:i/>
          <w:lang w:val="en-US" w:eastAsia="ko-KR"/>
        </w:rPr>
        <w:lastRenderedPageBreak/>
        <w:t xml:space="preserve">Proposal </w:t>
      </w:r>
      <w:r>
        <w:rPr>
          <w:b/>
          <w:i/>
          <w:lang w:val="en-US" w:eastAsia="ko-KR"/>
        </w:rPr>
        <w:t>7</w:t>
      </w:r>
      <w:r w:rsidRPr="005608EF">
        <w:rPr>
          <w:b/>
          <w:i/>
          <w:lang w:val="en-US" w:eastAsia="ko-KR"/>
        </w:rPr>
        <w:t>:</w:t>
      </w:r>
      <w:r w:rsidRPr="006311B9">
        <w:rPr>
          <w:lang w:val="en-US" w:eastAsia="ko-KR"/>
        </w:rPr>
        <w:t xml:space="preserve"> </w:t>
      </w:r>
      <w:r w:rsidRPr="006311B9">
        <w:rPr>
          <w:rFonts w:hint="eastAsia"/>
          <w:lang w:val="en-US" w:eastAsia="ko-KR"/>
        </w:rPr>
        <w:t xml:space="preserve">Flexible symbols indicated by </w:t>
      </w:r>
      <w:r w:rsidRPr="00117D7F">
        <w:rPr>
          <w:i/>
          <w:lang w:val="en-US" w:eastAsia="ko-KR"/>
        </w:rPr>
        <w:t>tdd-UL-DL-ConfigurationCommon</w:t>
      </w:r>
      <w:r w:rsidRPr="006311B9">
        <w:rPr>
          <w:lang w:val="en-US" w:eastAsia="ko-KR"/>
        </w:rPr>
        <w:t xml:space="preserve"> </w:t>
      </w:r>
      <w:r>
        <w:rPr>
          <w:lang w:val="en-US" w:eastAsia="ko-KR"/>
        </w:rPr>
        <w:t>can be used for msg3 PUSCH transmission.</w:t>
      </w:r>
      <w:r w:rsidRPr="006311B9">
        <w:rPr>
          <w:lang w:val="en-US" w:eastAsia="ko-KR"/>
        </w:rPr>
        <w:t xml:space="preserve"> </w:t>
      </w:r>
    </w:p>
    <w:p w14:paraId="455221FE" w14:textId="77777777" w:rsidR="009045AD" w:rsidRPr="00167C7C" w:rsidRDefault="009045AD" w:rsidP="009045AD">
      <w:pPr>
        <w:pStyle w:val="ac"/>
        <w:numPr>
          <w:ilvl w:val="0"/>
          <w:numId w:val="36"/>
        </w:numPr>
        <w:ind w:leftChars="0"/>
        <w:rPr>
          <w:lang w:val="en-US" w:eastAsia="ko-KR"/>
        </w:rPr>
      </w:pPr>
      <w:r>
        <w:rPr>
          <w:lang w:val="en-US" w:eastAsia="ko-KR"/>
        </w:rPr>
        <w:t>When pre-configured DL symbols (i.e., SSB)/gap symbols and configured UL symbols for msg3 PUSCH repetition are collided, the UL symbols can be determined as unavailable.</w:t>
      </w:r>
    </w:p>
    <w:p w14:paraId="37481630" w14:textId="77777777" w:rsidR="009045AD" w:rsidRPr="00167C7C" w:rsidRDefault="009045AD" w:rsidP="009045AD">
      <w:pPr>
        <w:rPr>
          <w:lang w:val="en-US" w:eastAsia="ko-KR"/>
        </w:rPr>
      </w:pPr>
      <w:r w:rsidRPr="005608EF">
        <w:rPr>
          <w:b/>
          <w:i/>
          <w:lang w:val="en-US" w:eastAsia="ko-KR"/>
        </w:rPr>
        <w:t xml:space="preserve">Proposal </w:t>
      </w:r>
      <w:r>
        <w:rPr>
          <w:b/>
          <w:i/>
          <w:lang w:val="en-US" w:eastAsia="ko-KR"/>
        </w:rPr>
        <w:t>8</w:t>
      </w:r>
      <w:r w:rsidRPr="005608EF">
        <w:rPr>
          <w:b/>
          <w:i/>
          <w:lang w:val="en-US" w:eastAsia="ko-KR"/>
        </w:rPr>
        <w:t>:</w:t>
      </w:r>
      <w:r w:rsidRPr="006311B9">
        <w:rPr>
          <w:lang w:val="en-US" w:eastAsia="ko-KR"/>
        </w:rPr>
        <w:t xml:space="preserve"> </w:t>
      </w:r>
      <w:r>
        <w:rPr>
          <w:lang w:val="en-US" w:eastAsia="ko-KR"/>
        </w:rPr>
        <w:t>Do not support additional</w:t>
      </w:r>
      <w:r>
        <w:rPr>
          <w:rFonts w:hint="eastAsia"/>
          <w:lang w:val="en-US" w:eastAsia="ko-KR"/>
        </w:rPr>
        <w:t xml:space="preserve"> </w:t>
      </w:r>
      <w:r>
        <w:rPr>
          <w:lang w:val="en-US" w:eastAsia="ko-KR"/>
        </w:rPr>
        <w:t>explicit indication for</w:t>
      </w:r>
      <w:r w:rsidRPr="00AF76DC">
        <w:rPr>
          <w:lang w:val="en-US" w:eastAsia="ko-KR"/>
        </w:rPr>
        <w:t xml:space="preserve"> whether flexible slots/symbols configured via </w:t>
      </w:r>
      <w:r w:rsidRPr="00117D7F">
        <w:rPr>
          <w:i/>
          <w:lang w:val="en-US" w:eastAsia="ko-KR"/>
        </w:rPr>
        <w:t>tdd-UL-DL-ConfigurationCommon</w:t>
      </w:r>
      <w:r w:rsidRPr="00AF76DC">
        <w:rPr>
          <w:lang w:val="en-US" w:eastAsia="ko-KR"/>
        </w:rPr>
        <w:t xml:space="preserve"> are available for Msg3 repetition</w:t>
      </w:r>
      <w:r>
        <w:rPr>
          <w:lang w:val="en-US" w:eastAsia="ko-KR"/>
        </w:rPr>
        <w:t>.</w:t>
      </w:r>
    </w:p>
    <w:p w14:paraId="63F879EE" w14:textId="77777777" w:rsidR="009045AD" w:rsidRDefault="009045AD" w:rsidP="009045AD">
      <w:pPr>
        <w:rPr>
          <w:lang w:val="en-US" w:eastAsia="ko-KR"/>
        </w:rPr>
      </w:pPr>
      <w:r w:rsidRPr="005608EF">
        <w:rPr>
          <w:rFonts w:hint="eastAsia"/>
          <w:b/>
          <w:i/>
          <w:lang w:val="en-US" w:eastAsia="ko-KR"/>
        </w:rPr>
        <w:t>Proposal</w:t>
      </w:r>
      <w:r w:rsidRPr="005608EF">
        <w:rPr>
          <w:b/>
          <w:i/>
          <w:lang w:val="en-US" w:eastAsia="ko-KR"/>
        </w:rPr>
        <w:t xml:space="preserve"> </w:t>
      </w:r>
      <w:r>
        <w:rPr>
          <w:b/>
          <w:i/>
          <w:lang w:val="en-US" w:eastAsia="ko-KR"/>
        </w:rPr>
        <w:t>9</w:t>
      </w:r>
      <w:r w:rsidRPr="005608EF">
        <w:rPr>
          <w:rFonts w:hint="eastAsia"/>
          <w:b/>
          <w:i/>
          <w:lang w:val="en-US" w:eastAsia="ko-KR"/>
        </w:rPr>
        <w:t>:</w:t>
      </w:r>
      <w:r w:rsidRPr="00CE302E">
        <w:rPr>
          <w:rFonts w:hint="eastAsia"/>
          <w:lang w:val="en-US" w:eastAsia="ko-KR"/>
        </w:rPr>
        <w:t xml:space="preserve"> </w:t>
      </w:r>
      <w:r w:rsidRPr="00CE302E">
        <w:rPr>
          <w:lang w:val="en-US" w:eastAsia="ko-KR"/>
        </w:rPr>
        <w:t xml:space="preserve">The RV cycling for Msg3 </w:t>
      </w:r>
      <w:r>
        <w:rPr>
          <w:lang w:val="en-US" w:eastAsia="ko-KR"/>
        </w:rPr>
        <w:t>can be</w:t>
      </w:r>
      <w:r w:rsidRPr="00CE302E">
        <w:rPr>
          <w:lang w:val="en-US" w:eastAsia="ko-KR"/>
        </w:rPr>
        <w:t xml:space="preserve"> based on transmission occasions on available slot</w:t>
      </w:r>
      <w:r>
        <w:rPr>
          <w:lang w:val="en-US" w:eastAsia="ko-KR"/>
        </w:rPr>
        <w:t>, if the scheme is applied for normal PUSCH repetition.</w:t>
      </w:r>
    </w:p>
    <w:p w14:paraId="108B333F" w14:textId="77777777" w:rsidR="009045AD" w:rsidRDefault="009045AD" w:rsidP="009045AD">
      <w:pPr>
        <w:rPr>
          <w:lang w:val="en-US" w:eastAsia="ko-KR"/>
        </w:rPr>
      </w:pPr>
      <w:r>
        <w:rPr>
          <w:b/>
          <w:i/>
          <w:lang w:val="en-US" w:eastAsia="ko-KR"/>
        </w:rPr>
        <w:t xml:space="preserve">Observation 1: </w:t>
      </w:r>
      <w:r w:rsidRPr="00B73FDF">
        <w:rPr>
          <w:lang w:val="en-US" w:eastAsia="ko-KR"/>
        </w:rPr>
        <w:t xml:space="preserve">Inter-slot frequency hopping shows better performance than intra-slot frequency </w:t>
      </w:r>
      <w:r>
        <w:rPr>
          <w:lang w:val="en-US" w:eastAsia="ko-KR"/>
        </w:rPr>
        <w:t xml:space="preserve">hopping when msg3 PUSCH repetition is applied. </w:t>
      </w:r>
    </w:p>
    <w:p w14:paraId="4739A9DD" w14:textId="77777777" w:rsidR="009045AD" w:rsidRDefault="009045AD" w:rsidP="009045AD">
      <w:pPr>
        <w:rPr>
          <w:lang w:val="en-US" w:eastAsia="ko-KR"/>
        </w:rPr>
      </w:pPr>
      <w:r>
        <w:rPr>
          <w:b/>
          <w:i/>
          <w:lang w:val="en-US" w:eastAsia="ko-KR"/>
        </w:rPr>
        <w:t xml:space="preserve">Observation 2: </w:t>
      </w:r>
      <w:r w:rsidRPr="000A7B16">
        <w:rPr>
          <w:lang w:val="en-US" w:eastAsia="ko-KR"/>
        </w:rPr>
        <w:t>When DMRS bundling is enabled, inter-bundle frequency hopping can achieve much better performance than intra-slot frequency hopping or inter-slot frequency hopping.</w:t>
      </w:r>
    </w:p>
    <w:p w14:paraId="0A36630C" w14:textId="77777777" w:rsidR="009045AD" w:rsidRPr="000A7B16" w:rsidRDefault="009045AD" w:rsidP="009045AD">
      <w:pPr>
        <w:rPr>
          <w:b/>
          <w:lang w:val="en-US" w:eastAsia="ko-KR"/>
        </w:rPr>
      </w:pPr>
      <w:r>
        <w:rPr>
          <w:b/>
          <w:i/>
          <w:lang w:val="en-US" w:eastAsia="ko-KR"/>
        </w:rPr>
        <w:t xml:space="preserve">Observation 3: </w:t>
      </w:r>
      <w:r w:rsidRPr="000A7B16">
        <w:rPr>
          <w:lang w:val="en-US" w:eastAsia="ko-KR"/>
        </w:rPr>
        <w:t xml:space="preserve">In some environments (e.g. high UE velocity) DMRS bundling over too </w:t>
      </w:r>
      <w:r>
        <w:rPr>
          <w:lang w:val="en-US" w:eastAsia="ko-KR"/>
        </w:rPr>
        <w:t>many slots</w:t>
      </w:r>
      <w:r w:rsidRPr="000A7B16">
        <w:rPr>
          <w:lang w:val="en-US" w:eastAsia="ko-KR"/>
        </w:rPr>
        <w:t xml:space="preserve"> can lead performance degradation. DMRS bundling with </w:t>
      </w:r>
      <w:r>
        <w:rPr>
          <w:lang w:val="en-US" w:eastAsia="ko-KR"/>
        </w:rPr>
        <w:t>two slots</w:t>
      </w:r>
      <w:r w:rsidRPr="000A7B16">
        <w:rPr>
          <w:lang w:val="en-US" w:eastAsia="ko-KR"/>
        </w:rPr>
        <w:t xml:space="preserve"> shows better or at least same performance than intra</w:t>
      </w:r>
      <w:r>
        <w:rPr>
          <w:lang w:val="en-US" w:eastAsia="ko-KR"/>
        </w:rPr>
        <w:t>-</w:t>
      </w:r>
      <w:r w:rsidRPr="000A7B16">
        <w:rPr>
          <w:lang w:val="en-US" w:eastAsia="ko-KR"/>
        </w:rPr>
        <w:t xml:space="preserve"> or inter-slot frequency hopping in </w:t>
      </w:r>
      <w:r>
        <w:rPr>
          <w:lang w:val="en-US" w:eastAsia="ko-KR"/>
        </w:rPr>
        <w:t>all the cases simulated</w:t>
      </w:r>
      <w:r w:rsidRPr="000A7B16">
        <w:rPr>
          <w:lang w:val="en-US" w:eastAsia="ko-KR"/>
        </w:rPr>
        <w:t>.</w:t>
      </w:r>
    </w:p>
    <w:p w14:paraId="1FDEF85D" w14:textId="77777777" w:rsidR="009045AD" w:rsidRPr="0055743E" w:rsidRDefault="009045AD" w:rsidP="009045AD">
      <w:pPr>
        <w:rPr>
          <w:i/>
          <w:lang w:val="en-US" w:eastAsia="ko-KR"/>
        </w:rPr>
      </w:pPr>
      <w:r>
        <w:rPr>
          <w:b/>
          <w:i/>
          <w:lang w:val="en-US" w:eastAsia="ko-KR"/>
        </w:rPr>
        <w:t>Proposal 10:</w:t>
      </w:r>
      <w:r>
        <w:rPr>
          <w:lang w:val="en-US" w:eastAsia="ko-KR"/>
        </w:rPr>
        <w:t xml:space="preserve"> I</w:t>
      </w:r>
      <w:r w:rsidRPr="000A7B16">
        <w:rPr>
          <w:lang w:val="en-US" w:eastAsia="ko-KR"/>
        </w:rPr>
        <w:t xml:space="preserve">ntra-slot frequency hopping is </w:t>
      </w:r>
      <w:r>
        <w:rPr>
          <w:lang w:val="en-US" w:eastAsia="ko-KR"/>
        </w:rPr>
        <w:t>desirable when</w:t>
      </w:r>
      <w:r w:rsidRPr="000A7B16">
        <w:rPr>
          <w:lang w:val="en-US" w:eastAsia="ko-KR"/>
        </w:rPr>
        <w:t xml:space="preserve"> repetition is </w:t>
      </w:r>
      <w:r>
        <w:rPr>
          <w:lang w:val="en-US" w:eastAsia="ko-KR"/>
        </w:rPr>
        <w:t>not configured</w:t>
      </w:r>
      <w:r w:rsidRPr="000A7B16">
        <w:rPr>
          <w:lang w:val="en-US" w:eastAsia="ko-KR"/>
        </w:rPr>
        <w:t xml:space="preserve">, and </w:t>
      </w:r>
      <w:r>
        <w:rPr>
          <w:lang w:val="en-US" w:eastAsia="ko-KR"/>
        </w:rPr>
        <w:t>it</w:t>
      </w:r>
      <w:r w:rsidRPr="000A7B16">
        <w:rPr>
          <w:lang w:val="en-US" w:eastAsia="ko-KR"/>
        </w:rPr>
        <w:t xml:space="preserve"> can be enabled by the ‘Frequency hopping flag’ in RAR.</w:t>
      </w:r>
      <w:r>
        <w:rPr>
          <w:lang w:val="en-US" w:eastAsia="ko-KR"/>
        </w:rPr>
        <w:t xml:space="preserve"> I</w:t>
      </w:r>
      <w:r w:rsidRPr="000A7B16">
        <w:rPr>
          <w:lang w:val="en-US" w:eastAsia="ko-KR"/>
        </w:rPr>
        <w:t xml:space="preserve">nter-slot frequency hopping is </w:t>
      </w:r>
      <w:r>
        <w:rPr>
          <w:lang w:val="en-US" w:eastAsia="ko-KR"/>
        </w:rPr>
        <w:t>desirable when repetition is configured</w:t>
      </w:r>
      <w:r w:rsidRPr="000A7B16">
        <w:rPr>
          <w:lang w:val="en-US" w:eastAsia="ko-KR"/>
        </w:rPr>
        <w:t xml:space="preserve">, and </w:t>
      </w:r>
      <w:r>
        <w:rPr>
          <w:lang w:val="en-US" w:eastAsia="ko-KR"/>
        </w:rPr>
        <w:t>it</w:t>
      </w:r>
      <w:r w:rsidRPr="000A7B16">
        <w:rPr>
          <w:lang w:val="en-US" w:eastAsia="ko-KR"/>
        </w:rPr>
        <w:t xml:space="preserve"> can be enabled by the ‘Frequency hopping flag’ in RAR.</w:t>
      </w:r>
    </w:p>
    <w:p w14:paraId="47EACD3E" w14:textId="77777777" w:rsidR="009045AD" w:rsidRDefault="009045AD" w:rsidP="009045AD">
      <w:pPr>
        <w:rPr>
          <w:i/>
          <w:lang w:val="en-US" w:eastAsia="ko-KR"/>
        </w:rPr>
      </w:pPr>
      <w:r>
        <w:rPr>
          <w:b/>
          <w:i/>
          <w:lang w:val="en-US" w:eastAsia="ko-KR"/>
        </w:rPr>
        <w:t>Proposal 11:</w:t>
      </w:r>
      <w:r w:rsidRPr="00811F07">
        <w:rPr>
          <w:b/>
          <w:lang w:val="en-US" w:eastAsia="ko-KR"/>
        </w:rPr>
        <w:t xml:space="preserve"> </w:t>
      </w:r>
      <w:r w:rsidRPr="00811F07">
        <w:rPr>
          <w:lang w:val="en-US" w:eastAsia="ko-KR"/>
        </w:rPr>
        <w:t>DMRS bundling for msg3 PUSCH repetition should be adopted.</w:t>
      </w:r>
      <w:r>
        <w:rPr>
          <w:i/>
          <w:lang w:val="en-US" w:eastAsia="ko-KR"/>
        </w:rPr>
        <w:t xml:space="preserve"> </w:t>
      </w:r>
    </w:p>
    <w:p w14:paraId="15D0ABFA" w14:textId="73A08722" w:rsidR="009045AD" w:rsidRDefault="009045AD" w:rsidP="009045AD">
      <w:pPr>
        <w:pStyle w:val="ac"/>
        <w:numPr>
          <w:ilvl w:val="0"/>
          <w:numId w:val="33"/>
        </w:numPr>
        <w:ind w:leftChars="0"/>
        <w:rPr>
          <w:lang w:val="en-US" w:eastAsia="ko-KR"/>
        </w:rPr>
      </w:pPr>
      <w:r w:rsidRPr="001D5ADC">
        <w:rPr>
          <w:lang w:val="en-US" w:eastAsia="ko-KR"/>
        </w:rPr>
        <w:t xml:space="preserve">It needs to </w:t>
      </w:r>
      <w:r w:rsidR="004969A6">
        <w:rPr>
          <w:lang w:val="en-US" w:eastAsia="ko-KR"/>
        </w:rPr>
        <w:t>be discussed</w:t>
      </w:r>
      <w:r w:rsidRPr="001D5ADC">
        <w:rPr>
          <w:lang w:val="en-US" w:eastAsia="ko-KR"/>
        </w:rPr>
        <w:t xml:space="preserve"> further how to indicate DMRS bundling size.</w:t>
      </w:r>
    </w:p>
    <w:p w14:paraId="1BBB1E9A" w14:textId="77777777" w:rsidR="009045AD" w:rsidRPr="009045AD" w:rsidRDefault="009045AD" w:rsidP="009045AD">
      <w:pPr>
        <w:rPr>
          <w:lang w:val="en-US" w:eastAsia="ko-KR"/>
        </w:rPr>
      </w:pPr>
    </w:p>
    <w:p w14:paraId="319EE22A" w14:textId="33C46C2C" w:rsidR="0086079F" w:rsidRDefault="0086079F" w:rsidP="0086079F">
      <w:pPr>
        <w:pStyle w:val="1"/>
      </w:pPr>
      <w:r>
        <w:t>Reference</w:t>
      </w:r>
    </w:p>
    <w:p w14:paraId="00D2D421" w14:textId="4694708E" w:rsidR="00565DD7" w:rsidRDefault="006311B9" w:rsidP="003E2A0C">
      <w:pPr>
        <w:numPr>
          <w:ilvl w:val="0"/>
          <w:numId w:val="26"/>
        </w:numPr>
        <w:tabs>
          <w:tab w:val="num" w:pos="942"/>
        </w:tabs>
        <w:overflowPunct/>
        <w:autoSpaceDE/>
        <w:autoSpaceDN/>
        <w:adjustRightInd/>
        <w:spacing w:before="50" w:afterLines="50" w:line="240" w:lineRule="atLeast"/>
        <w:textAlignment w:val="auto"/>
        <w:rPr>
          <w:kern w:val="2"/>
          <w:lang w:eastAsia="ko-KR"/>
        </w:rPr>
      </w:pPr>
      <w:r w:rsidRPr="00B00253">
        <w:rPr>
          <w:kern w:val="2"/>
          <w:lang w:eastAsia="ko-KR"/>
        </w:rPr>
        <w:t>RAN1 chair’s notes, RAN1 #10</w:t>
      </w:r>
      <w:r w:rsidR="002D1F43">
        <w:rPr>
          <w:kern w:val="2"/>
          <w:lang w:eastAsia="ko-KR"/>
        </w:rPr>
        <w:t>6</w:t>
      </w:r>
      <w:r w:rsidRPr="00B00253">
        <w:rPr>
          <w:kern w:val="2"/>
          <w:lang w:eastAsia="ko-KR"/>
        </w:rPr>
        <w:t xml:space="preserve">-e, e-Meeting, </w:t>
      </w:r>
      <w:r w:rsidR="002D1F43">
        <w:rPr>
          <w:kern w:val="2"/>
          <w:lang w:eastAsia="ko-KR"/>
        </w:rPr>
        <w:t>August</w:t>
      </w:r>
      <w:r w:rsidRPr="006311B9">
        <w:rPr>
          <w:kern w:val="2"/>
          <w:lang w:eastAsia="ko-KR"/>
        </w:rPr>
        <w:t xml:space="preserve"> </w:t>
      </w:r>
      <w:r w:rsidR="002D1F43">
        <w:rPr>
          <w:kern w:val="2"/>
          <w:lang w:eastAsia="ko-KR"/>
        </w:rPr>
        <w:t>16</w:t>
      </w:r>
      <w:r w:rsidRPr="006311B9">
        <w:rPr>
          <w:kern w:val="2"/>
          <w:lang w:eastAsia="ko-KR"/>
        </w:rPr>
        <w:t>th – 27th</w:t>
      </w:r>
      <w:r w:rsidRPr="00AA18E1">
        <w:rPr>
          <w:kern w:val="2"/>
          <w:lang w:eastAsia="ko-KR"/>
        </w:rPr>
        <w:t>, 2021</w:t>
      </w:r>
    </w:p>
    <w:p w14:paraId="2C3E38F0" w14:textId="77777777" w:rsidR="00DE33AA" w:rsidRDefault="00DE33AA" w:rsidP="00DE33AA">
      <w:pPr>
        <w:pStyle w:val="ac"/>
        <w:numPr>
          <w:ilvl w:val="0"/>
          <w:numId w:val="26"/>
        </w:numPr>
        <w:ind w:leftChars="0"/>
        <w:rPr>
          <w:kern w:val="2"/>
          <w:lang w:eastAsia="ko-KR"/>
        </w:rPr>
      </w:pPr>
      <w:r w:rsidRPr="00DE33AA">
        <w:rPr>
          <w:kern w:val="2"/>
          <w:lang w:eastAsia="ko-KR"/>
        </w:rPr>
        <w:t>TS38.213</w:t>
      </w:r>
    </w:p>
    <w:p w14:paraId="16950D53" w14:textId="77777777" w:rsidR="009045AD" w:rsidRPr="009045AD" w:rsidRDefault="009045AD" w:rsidP="009045AD">
      <w:pPr>
        <w:rPr>
          <w:kern w:val="2"/>
          <w:lang w:eastAsia="ko-KR"/>
        </w:rPr>
      </w:pPr>
    </w:p>
    <w:p w14:paraId="05E935F8" w14:textId="3E15DB0A" w:rsidR="00FC2513" w:rsidRDefault="00FC2513">
      <w:pPr>
        <w:pStyle w:val="1"/>
      </w:pPr>
      <w:r>
        <w:rPr>
          <w:rFonts w:hint="eastAsia"/>
        </w:rPr>
        <w:t>Annex: RAR grant</w:t>
      </w:r>
    </w:p>
    <w:p w14:paraId="1B251A66" w14:textId="77777777" w:rsidR="00FC2513" w:rsidRDefault="00FC2513" w:rsidP="00FC2513">
      <w:pPr>
        <w:jc w:val="center"/>
        <w:rPr>
          <w:lang w:val="en-US" w:eastAsia="ko-KR"/>
        </w:rPr>
      </w:pPr>
      <w:r>
        <w:rPr>
          <w:lang w:val="en-US" w:eastAsia="ko-KR"/>
        </w:rPr>
        <w:t xml:space="preserve">Table 1. </w:t>
      </w:r>
      <w:r w:rsidRPr="005B6B5F">
        <w:rPr>
          <w:lang w:val="en-US" w:eastAsia="ko-KR"/>
        </w:rPr>
        <w:t>Random Access Response Grant Content field size RAR grant field</w:t>
      </w:r>
      <w:r>
        <w:rPr>
          <w:lang w:val="en-US" w:eastAsia="ko-KR"/>
        </w:rPr>
        <w:t xml:space="preserve"> [2]</w:t>
      </w:r>
    </w:p>
    <w:tbl>
      <w:tblPr>
        <w:tblStyle w:val="aa"/>
        <w:tblW w:w="0" w:type="auto"/>
        <w:jc w:val="center"/>
        <w:tblLook w:val="04A0" w:firstRow="1" w:lastRow="0" w:firstColumn="1" w:lastColumn="0" w:noHBand="0" w:noVBand="1"/>
      </w:tblPr>
      <w:tblGrid>
        <w:gridCol w:w="3826"/>
        <w:gridCol w:w="4815"/>
      </w:tblGrid>
      <w:tr w:rsidR="00FC2513" w14:paraId="2C5893EE" w14:textId="77777777" w:rsidTr="007A6719">
        <w:trPr>
          <w:jc w:val="center"/>
        </w:trPr>
        <w:tc>
          <w:tcPr>
            <w:tcW w:w="3826" w:type="dxa"/>
            <w:shd w:val="clear" w:color="auto" w:fill="E7E6E6" w:themeFill="background2"/>
          </w:tcPr>
          <w:p w14:paraId="79726A55" w14:textId="77777777" w:rsidR="00FC2513" w:rsidRPr="005B6B5F" w:rsidRDefault="00FC2513" w:rsidP="007A6719">
            <w:pPr>
              <w:jc w:val="center"/>
              <w:rPr>
                <w:b/>
                <w:sz w:val="20"/>
                <w:lang w:val="en-US" w:eastAsia="ko-KR"/>
              </w:rPr>
            </w:pPr>
            <w:r w:rsidRPr="005B6B5F">
              <w:rPr>
                <w:b/>
                <w:sz w:val="20"/>
                <w:lang w:val="en-US" w:eastAsia="ko-KR"/>
              </w:rPr>
              <w:t>RAR grant field</w:t>
            </w:r>
          </w:p>
        </w:tc>
        <w:tc>
          <w:tcPr>
            <w:tcW w:w="4815" w:type="dxa"/>
            <w:shd w:val="clear" w:color="auto" w:fill="E7E6E6" w:themeFill="background2"/>
          </w:tcPr>
          <w:p w14:paraId="35663052" w14:textId="77777777" w:rsidR="00FC2513" w:rsidRPr="005B6B5F" w:rsidRDefault="00FC2513" w:rsidP="007A6719">
            <w:pPr>
              <w:jc w:val="center"/>
              <w:rPr>
                <w:b/>
                <w:sz w:val="20"/>
                <w:lang w:val="en-US" w:eastAsia="ko-KR"/>
              </w:rPr>
            </w:pPr>
            <w:r w:rsidRPr="005B6B5F">
              <w:rPr>
                <w:b/>
                <w:sz w:val="20"/>
                <w:lang w:val="en-US" w:eastAsia="ko-KR"/>
              </w:rPr>
              <w:t>Number of bits</w:t>
            </w:r>
          </w:p>
        </w:tc>
      </w:tr>
      <w:tr w:rsidR="00FC2513" w14:paraId="2E22268F" w14:textId="77777777" w:rsidTr="007A6719">
        <w:trPr>
          <w:jc w:val="center"/>
        </w:trPr>
        <w:tc>
          <w:tcPr>
            <w:tcW w:w="3826" w:type="dxa"/>
          </w:tcPr>
          <w:p w14:paraId="5D2FD8A4" w14:textId="77777777" w:rsidR="00FC2513" w:rsidRPr="005B6B5F" w:rsidRDefault="00FC2513" w:rsidP="007A6719">
            <w:pPr>
              <w:jc w:val="center"/>
              <w:rPr>
                <w:sz w:val="20"/>
                <w:lang w:val="en-US" w:eastAsia="ko-KR"/>
              </w:rPr>
            </w:pPr>
            <w:r w:rsidRPr="005B6B5F">
              <w:rPr>
                <w:color w:val="000000"/>
                <w:sz w:val="20"/>
                <w:lang w:val="en-US" w:eastAsia="ko-KR"/>
              </w:rPr>
              <w:t>Frequency hopping flag</w:t>
            </w:r>
          </w:p>
        </w:tc>
        <w:tc>
          <w:tcPr>
            <w:tcW w:w="4815" w:type="dxa"/>
          </w:tcPr>
          <w:p w14:paraId="0F96FADA" w14:textId="77777777" w:rsidR="00FC2513" w:rsidRPr="005B6B5F" w:rsidRDefault="00FC2513" w:rsidP="007A6719">
            <w:pPr>
              <w:jc w:val="center"/>
              <w:rPr>
                <w:rFonts w:eastAsiaTheme="minorEastAsia"/>
                <w:sz w:val="20"/>
                <w:lang w:val="en-US" w:eastAsia="ko-KR"/>
              </w:rPr>
            </w:pPr>
            <w:r w:rsidRPr="005B6B5F">
              <w:rPr>
                <w:rFonts w:eastAsiaTheme="minorEastAsia"/>
                <w:sz w:val="20"/>
                <w:lang w:val="en-US" w:eastAsia="ko-KR"/>
              </w:rPr>
              <w:t>1</w:t>
            </w:r>
          </w:p>
        </w:tc>
      </w:tr>
      <w:tr w:rsidR="00FC2513" w14:paraId="18876C0D" w14:textId="77777777" w:rsidTr="007A6719">
        <w:trPr>
          <w:jc w:val="center"/>
        </w:trPr>
        <w:tc>
          <w:tcPr>
            <w:tcW w:w="3826" w:type="dxa"/>
          </w:tcPr>
          <w:p w14:paraId="6F2DF99D" w14:textId="77777777" w:rsidR="00FC2513" w:rsidRPr="005B6B5F" w:rsidRDefault="00FC2513" w:rsidP="007A6719">
            <w:pPr>
              <w:jc w:val="center"/>
              <w:rPr>
                <w:sz w:val="20"/>
                <w:lang w:val="en-US" w:eastAsia="ko-KR"/>
              </w:rPr>
            </w:pPr>
            <w:r w:rsidRPr="005B6B5F">
              <w:rPr>
                <w:color w:val="000000"/>
                <w:sz w:val="20"/>
                <w:lang w:val="en-US" w:eastAsia="ko-KR"/>
              </w:rPr>
              <w:t>PUSCH frequency resource allocation</w:t>
            </w:r>
          </w:p>
        </w:tc>
        <w:tc>
          <w:tcPr>
            <w:tcW w:w="4815" w:type="dxa"/>
          </w:tcPr>
          <w:p w14:paraId="51CDE8AE" w14:textId="77777777" w:rsidR="00FC2513" w:rsidRPr="005B6B5F" w:rsidRDefault="00FC2513" w:rsidP="007A6719">
            <w:pPr>
              <w:widowControl w:val="0"/>
              <w:overflowPunct/>
              <w:spacing w:after="0"/>
              <w:jc w:val="center"/>
              <w:textAlignment w:val="auto"/>
              <w:rPr>
                <w:color w:val="000000"/>
                <w:sz w:val="20"/>
                <w:lang w:val="en-US" w:eastAsia="ko-KR"/>
              </w:rPr>
            </w:pPr>
            <w:r w:rsidRPr="005B6B5F">
              <w:rPr>
                <w:color w:val="000000"/>
                <w:sz w:val="20"/>
                <w:lang w:val="en-US" w:eastAsia="ko-KR"/>
              </w:rPr>
              <w:t>14, for operation without shared spectrum channel access</w:t>
            </w:r>
          </w:p>
          <w:p w14:paraId="636443BC" w14:textId="77777777" w:rsidR="00FC2513" w:rsidRPr="005B6B5F" w:rsidRDefault="00FC2513" w:rsidP="007A6719">
            <w:pPr>
              <w:jc w:val="center"/>
              <w:rPr>
                <w:sz w:val="20"/>
                <w:lang w:val="en-US" w:eastAsia="ko-KR"/>
              </w:rPr>
            </w:pPr>
            <w:r w:rsidRPr="005B6B5F">
              <w:rPr>
                <w:color w:val="000000"/>
                <w:sz w:val="20"/>
                <w:lang w:val="en-US" w:eastAsia="ko-KR"/>
              </w:rPr>
              <w:t>12, for operation with shared spectrum channel access</w:t>
            </w:r>
          </w:p>
        </w:tc>
      </w:tr>
      <w:tr w:rsidR="00FC2513" w14:paraId="09C0BDA3" w14:textId="77777777" w:rsidTr="007A6719">
        <w:trPr>
          <w:jc w:val="center"/>
        </w:trPr>
        <w:tc>
          <w:tcPr>
            <w:tcW w:w="3826" w:type="dxa"/>
          </w:tcPr>
          <w:p w14:paraId="1E48DFA7" w14:textId="77777777" w:rsidR="00FC2513" w:rsidRPr="00A376D1" w:rsidRDefault="00FC2513" w:rsidP="007A6719">
            <w:pPr>
              <w:jc w:val="center"/>
              <w:rPr>
                <w:sz w:val="20"/>
                <w:lang w:val="en-US" w:eastAsia="ko-KR"/>
              </w:rPr>
            </w:pPr>
            <w:r w:rsidRPr="00A376D1">
              <w:rPr>
                <w:color w:val="000000"/>
                <w:sz w:val="20"/>
                <w:lang w:val="en-US" w:eastAsia="ko-KR"/>
              </w:rPr>
              <w:t>PUSCH time resource allocation</w:t>
            </w:r>
          </w:p>
        </w:tc>
        <w:tc>
          <w:tcPr>
            <w:tcW w:w="4815" w:type="dxa"/>
          </w:tcPr>
          <w:p w14:paraId="6CB8D498" w14:textId="77777777" w:rsidR="00FC2513" w:rsidRPr="00A376D1" w:rsidRDefault="00FC2513" w:rsidP="007A6719">
            <w:pPr>
              <w:jc w:val="center"/>
              <w:rPr>
                <w:rFonts w:eastAsiaTheme="minorEastAsia"/>
                <w:sz w:val="20"/>
                <w:lang w:val="en-US" w:eastAsia="ko-KR"/>
              </w:rPr>
            </w:pPr>
            <w:r w:rsidRPr="00A376D1">
              <w:rPr>
                <w:rFonts w:eastAsiaTheme="minorEastAsia"/>
                <w:sz w:val="20"/>
                <w:lang w:val="en-US" w:eastAsia="ko-KR"/>
              </w:rPr>
              <w:t>4</w:t>
            </w:r>
          </w:p>
        </w:tc>
      </w:tr>
      <w:tr w:rsidR="00FC2513" w14:paraId="6F4E594A" w14:textId="77777777" w:rsidTr="007A6719">
        <w:trPr>
          <w:jc w:val="center"/>
        </w:trPr>
        <w:tc>
          <w:tcPr>
            <w:tcW w:w="3826" w:type="dxa"/>
          </w:tcPr>
          <w:p w14:paraId="4237D7C7" w14:textId="77777777" w:rsidR="00FC2513" w:rsidRPr="00A376D1" w:rsidRDefault="00FC2513" w:rsidP="007A6719">
            <w:pPr>
              <w:jc w:val="center"/>
              <w:rPr>
                <w:sz w:val="20"/>
                <w:lang w:val="en-US" w:eastAsia="ko-KR"/>
              </w:rPr>
            </w:pPr>
            <w:r w:rsidRPr="00A376D1">
              <w:rPr>
                <w:color w:val="000000"/>
                <w:sz w:val="20"/>
                <w:lang w:val="en-US" w:eastAsia="ko-KR"/>
              </w:rPr>
              <w:t>MCS</w:t>
            </w:r>
          </w:p>
        </w:tc>
        <w:tc>
          <w:tcPr>
            <w:tcW w:w="4815" w:type="dxa"/>
          </w:tcPr>
          <w:p w14:paraId="735DC4A8" w14:textId="77777777" w:rsidR="00FC2513" w:rsidRPr="00A376D1" w:rsidRDefault="00FC2513" w:rsidP="007A6719">
            <w:pPr>
              <w:jc w:val="center"/>
              <w:rPr>
                <w:rFonts w:eastAsiaTheme="minorEastAsia"/>
                <w:sz w:val="20"/>
                <w:lang w:val="en-US" w:eastAsia="ko-KR"/>
              </w:rPr>
            </w:pPr>
            <w:r w:rsidRPr="00A376D1">
              <w:rPr>
                <w:rFonts w:eastAsiaTheme="minorEastAsia"/>
                <w:sz w:val="20"/>
                <w:lang w:val="en-US" w:eastAsia="ko-KR"/>
              </w:rPr>
              <w:t>4</w:t>
            </w:r>
          </w:p>
        </w:tc>
      </w:tr>
      <w:tr w:rsidR="00FC2513" w14:paraId="43D0160A" w14:textId="77777777" w:rsidTr="007A6719">
        <w:trPr>
          <w:jc w:val="center"/>
        </w:trPr>
        <w:tc>
          <w:tcPr>
            <w:tcW w:w="3826" w:type="dxa"/>
          </w:tcPr>
          <w:p w14:paraId="2BC45A41" w14:textId="77777777" w:rsidR="00FC2513" w:rsidRPr="00A376D1" w:rsidRDefault="00FC2513" w:rsidP="007A6719">
            <w:pPr>
              <w:jc w:val="center"/>
              <w:rPr>
                <w:sz w:val="20"/>
                <w:lang w:val="en-US" w:eastAsia="ko-KR"/>
              </w:rPr>
            </w:pPr>
            <w:r w:rsidRPr="00A376D1">
              <w:rPr>
                <w:color w:val="000000"/>
                <w:sz w:val="20"/>
                <w:lang w:val="en-US" w:eastAsia="ko-KR"/>
              </w:rPr>
              <w:t>TPC command for PUSCH</w:t>
            </w:r>
          </w:p>
        </w:tc>
        <w:tc>
          <w:tcPr>
            <w:tcW w:w="4815" w:type="dxa"/>
          </w:tcPr>
          <w:p w14:paraId="26C73885" w14:textId="77777777" w:rsidR="00FC2513" w:rsidRPr="00A376D1" w:rsidRDefault="00FC2513" w:rsidP="007A6719">
            <w:pPr>
              <w:jc w:val="center"/>
              <w:rPr>
                <w:rFonts w:eastAsiaTheme="minorEastAsia"/>
                <w:sz w:val="20"/>
                <w:lang w:val="en-US" w:eastAsia="ko-KR"/>
              </w:rPr>
            </w:pPr>
            <w:r w:rsidRPr="00A376D1">
              <w:rPr>
                <w:rFonts w:eastAsiaTheme="minorEastAsia"/>
                <w:sz w:val="20"/>
                <w:lang w:val="en-US" w:eastAsia="ko-KR"/>
              </w:rPr>
              <w:t>3</w:t>
            </w:r>
          </w:p>
        </w:tc>
      </w:tr>
      <w:tr w:rsidR="00FC2513" w14:paraId="6616D102" w14:textId="77777777" w:rsidTr="007A6719">
        <w:trPr>
          <w:jc w:val="center"/>
        </w:trPr>
        <w:tc>
          <w:tcPr>
            <w:tcW w:w="3826" w:type="dxa"/>
          </w:tcPr>
          <w:p w14:paraId="20EA61AA" w14:textId="77777777" w:rsidR="00FC2513" w:rsidRPr="00A376D1" w:rsidRDefault="00FC2513" w:rsidP="007A6719">
            <w:pPr>
              <w:jc w:val="center"/>
              <w:rPr>
                <w:sz w:val="20"/>
                <w:lang w:val="en-US" w:eastAsia="ko-KR"/>
              </w:rPr>
            </w:pPr>
            <w:r w:rsidRPr="00A376D1">
              <w:rPr>
                <w:color w:val="000000"/>
                <w:sz w:val="20"/>
                <w:lang w:val="en-US" w:eastAsia="ko-KR"/>
              </w:rPr>
              <w:t>CSI request</w:t>
            </w:r>
          </w:p>
        </w:tc>
        <w:tc>
          <w:tcPr>
            <w:tcW w:w="4815" w:type="dxa"/>
          </w:tcPr>
          <w:p w14:paraId="5AB17D0A" w14:textId="77777777" w:rsidR="00FC2513" w:rsidRPr="00A376D1" w:rsidRDefault="00FC2513" w:rsidP="007A6719">
            <w:pPr>
              <w:jc w:val="center"/>
              <w:rPr>
                <w:rFonts w:eastAsiaTheme="minorEastAsia"/>
                <w:sz w:val="20"/>
                <w:lang w:val="en-US" w:eastAsia="ko-KR"/>
              </w:rPr>
            </w:pPr>
            <w:r w:rsidRPr="00A376D1">
              <w:rPr>
                <w:rFonts w:eastAsiaTheme="minorEastAsia"/>
                <w:sz w:val="20"/>
                <w:lang w:val="en-US" w:eastAsia="ko-KR"/>
              </w:rPr>
              <w:t>1</w:t>
            </w:r>
          </w:p>
        </w:tc>
      </w:tr>
      <w:tr w:rsidR="00FC2513" w14:paraId="0AAAF812" w14:textId="77777777" w:rsidTr="007A6719">
        <w:trPr>
          <w:jc w:val="center"/>
        </w:trPr>
        <w:tc>
          <w:tcPr>
            <w:tcW w:w="3826" w:type="dxa"/>
          </w:tcPr>
          <w:p w14:paraId="145D148B" w14:textId="77777777" w:rsidR="00FC2513" w:rsidRPr="005B6B5F" w:rsidRDefault="00FC2513" w:rsidP="007A6719">
            <w:pPr>
              <w:jc w:val="center"/>
              <w:rPr>
                <w:color w:val="000000"/>
                <w:sz w:val="20"/>
                <w:lang w:val="en-US" w:eastAsia="ko-KR"/>
              </w:rPr>
            </w:pPr>
            <w:r w:rsidRPr="005B6B5F">
              <w:rPr>
                <w:color w:val="000000"/>
                <w:sz w:val="20"/>
                <w:lang w:val="en-US" w:eastAsia="ko-KR"/>
              </w:rPr>
              <w:t>ChannelAccess-CPext</w:t>
            </w:r>
          </w:p>
        </w:tc>
        <w:tc>
          <w:tcPr>
            <w:tcW w:w="4815" w:type="dxa"/>
          </w:tcPr>
          <w:p w14:paraId="51E9D1AA" w14:textId="77777777" w:rsidR="00FC2513" w:rsidRPr="005B6B5F" w:rsidRDefault="00FC2513" w:rsidP="007A6719">
            <w:pPr>
              <w:widowControl w:val="0"/>
              <w:overflowPunct/>
              <w:spacing w:after="0"/>
              <w:jc w:val="center"/>
              <w:textAlignment w:val="auto"/>
              <w:rPr>
                <w:color w:val="000000"/>
                <w:sz w:val="20"/>
                <w:lang w:val="en-US" w:eastAsia="ko-KR"/>
              </w:rPr>
            </w:pPr>
            <w:r w:rsidRPr="005B6B5F">
              <w:rPr>
                <w:color w:val="000000"/>
                <w:sz w:val="20"/>
                <w:lang w:val="en-US" w:eastAsia="ko-KR"/>
              </w:rPr>
              <w:t>0, for operation without shared spectrum channel access</w:t>
            </w:r>
          </w:p>
          <w:p w14:paraId="121D574E" w14:textId="77777777" w:rsidR="00FC2513" w:rsidRPr="005B6B5F" w:rsidRDefault="00FC2513" w:rsidP="007A6719">
            <w:pPr>
              <w:jc w:val="center"/>
              <w:rPr>
                <w:rFonts w:eastAsiaTheme="minorEastAsia"/>
                <w:sz w:val="20"/>
                <w:lang w:val="en-US" w:eastAsia="ko-KR"/>
              </w:rPr>
            </w:pPr>
            <w:r w:rsidRPr="005B6B5F">
              <w:rPr>
                <w:color w:val="000000"/>
                <w:sz w:val="20"/>
                <w:lang w:val="en-US" w:eastAsia="ko-KR"/>
              </w:rPr>
              <w:t>2, for operation with shared spectrum channel access</w:t>
            </w:r>
          </w:p>
        </w:tc>
      </w:tr>
    </w:tbl>
    <w:p w14:paraId="5BFB8EDF" w14:textId="77777777" w:rsidR="00FC2513" w:rsidRDefault="00FC2513" w:rsidP="00FC2513">
      <w:pPr>
        <w:pStyle w:val="3GPPAgreements"/>
        <w:numPr>
          <w:ilvl w:val="0"/>
          <w:numId w:val="0"/>
        </w:numPr>
        <w:ind w:left="284" w:hanging="284"/>
        <w:rPr>
          <w:lang w:val="en-GB"/>
        </w:rPr>
      </w:pPr>
    </w:p>
    <w:p w14:paraId="5CA4F406" w14:textId="77777777" w:rsidR="00FC2513" w:rsidRDefault="00FC2513" w:rsidP="00FC2513">
      <w:pPr>
        <w:pStyle w:val="1"/>
      </w:pPr>
      <w:r>
        <w:rPr>
          <w:rFonts w:hint="eastAsia"/>
        </w:rPr>
        <w:t>A</w:t>
      </w:r>
      <w:r>
        <w:t>nnex: Simulation Assumption</w:t>
      </w:r>
    </w:p>
    <w:p w14:paraId="3F32836A" w14:textId="77777777" w:rsidR="00FC2513" w:rsidRPr="0087154B" w:rsidRDefault="00FC2513" w:rsidP="00FC2513">
      <w:pPr>
        <w:pStyle w:val="References"/>
        <w:numPr>
          <w:ilvl w:val="0"/>
          <w:numId w:val="0"/>
        </w:numPr>
        <w:jc w:val="center"/>
        <w:rPr>
          <w:sz w:val="22"/>
          <w:szCs w:val="22"/>
          <w:lang w:eastAsia="zh-CN"/>
        </w:rPr>
      </w:pPr>
      <w:r w:rsidRPr="0087154B">
        <w:rPr>
          <w:sz w:val="22"/>
          <w:szCs w:val="22"/>
          <w:lang w:eastAsia="zh-CN"/>
        </w:rPr>
        <w:t xml:space="preserve">Table </w:t>
      </w:r>
      <w:r>
        <w:rPr>
          <w:sz w:val="22"/>
          <w:szCs w:val="22"/>
          <w:lang w:eastAsia="zh-CN"/>
        </w:rPr>
        <w:t>2.</w:t>
      </w:r>
      <w:r w:rsidRPr="0087154B">
        <w:rPr>
          <w:sz w:val="22"/>
          <w:szCs w:val="22"/>
          <w:lang w:eastAsia="zh-CN"/>
        </w:rPr>
        <w:t xml:space="preserve"> Simulation assumption</w:t>
      </w:r>
      <w:r>
        <w:rPr>
          <w:sz w:val="22"/>
          <w:szCs w:val="22"/>
          <w:lang w:eastAsia="zh-CN"/>
        </w:rPr>
        <w:t xml:space="preserve"> for evaluation of various frequency hopping cases</w:t>
      </w:r>
    </w:p>
    <w:tbl>
      <w:tblPr>
        <w:tblW w:w="7222" w:type="dxa"/>
        <w:jc w:val="center"/>
        <w:tblCellSpacing w:w="0" w:type="dxa"/>
        <w:tblLayout w:type="fixed"/>
        <w:tblCellMar>
          <w:left w:w="0" w:type="dxa"/>
          <w:right w:w="0" w:type="dxa"/>
        </w:tblCellMar>
        <w:tblLook w:val="04A0" w:firstRow="1" w:lastRow="0" w:firstColumn="1" w:lastColumn="0" w:noHBand="0" w:noVBand="1"/>
      </w:tblPr>
      <w:tblGrid>
        <w:gridCol w:w="3238"/>
        <w:gridCol w:w="3984"/>
      </w:tblGrid>
      <w:tr w:rsidR="00FC2513" w:rsidRPr="0087154B" w14:paraId="02535CA9" w14:textId="77777777" w:rsidTr="007A6719">
        <w:trPr>
          <w:trHeight w:val="30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0FE84F4E"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b/>
                <w:color w:val="000000"/>
                <w:sz w:val="22"/>
                <w:szCs w:val="22"/>
              </w:rPr>
              <w:lastRenderedPageBreak/>
              <w:t>Parameter</w:t>
            </w:r>
          </w:p>
        </w:tc>
        <w:tc>
          <w:tcPr>
            <w:tcW w:w="3984"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5E3715FC" w14:textId="77777777" w:rsidR="00FC2513" w:rsidRPr="0087154B" w:rsidRDefault="00FC2513" w:rsidP="007A6719">
            <w:pPr>
              <w:pStyle w:val="af3"/>
              <w:rPr>
                <w:rFonts w:ascii="Times New Roman" w:hAnsi="Times New Roman" w:cs="Times New Roman"/>
                <w:sz w:val="22"/>
                <w:szCs w:val="22"/>
                <w:lang w:eastAsia="zh-CN"/>
              </w:rPr>
            </w:pPr>
            <w:r w:rsidRPr="0087154B">
              <w:rPr>
                <w:rFonts w:ascii="Times New Roman" w:hAnsi="Times New Roman" w:cs="Times New Roman"/>
                <w:b/>
                <w:color w:val="000000"/>
                <w:sz w:val="22"/>
                <w:szCs w:val="22"/>
                <w:lang w:eastAsia="zh-CN"/>
              </w:rPr>
              <w:t>Value</w:t>
            </w:r>
          </w:p>
        </w:tc>
      </w:tr>
      <w:tr w:rsidR="00FC2513" w:rsidRPr="0087154B" w14:paraId="2E927475"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3167963"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Carrier frequency</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03BBB70"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2GHz</w:t>
            </w:r>
          </w:p>
        </w:tc>
      </w:tr>
      <w:tr w:rsidR="00FC2513" w:rsidRPr="0087154B" w14:paraId="0756FC91"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38A6BE5" w14:textId="77777777" w:rsidR="00FC2513" w:rsidRPr="0087154B" w:rsidRDefault="00FC2513"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Subcarrier spacing</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059FD4B" w14:textId="77777777" w:rsidR="00FC2513" w:rsidRPr="0087154B" w:rsidRDefault="00FC2513"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15kHz</w:t>
            </w:r>
          </w:p>
        </w:tc>
      </w:tr>
      <w:tr w:rsidR="00FC2513" w:rsidRPr="0087154B" w14:paraId="7210B27F"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F2403BE" w14:textId="77777777" w:rsidR="00FC2513" w:rsidRDefault="00FC2513" w:rsidP="007A6719">
            <w:pPr>
              <w:pStyle w:val="af3"/>
              <w:rPr>
                <w:rFonts w:ascii="Times New Roman" w:hAnsi="Times New Roman" w:cs="Times New Roman"/>
                <w:color w:val="000000"/>
                <w:sz w:val="22"/>
                <w:szCs w:val="22"/>
              </w:rPr>
            </w:pPr>
            <w:r>
              <w:rPr>
                <w:rFonts w:ascii="Times New Roman" w:hAnsi="Times New Roman" w:cs="Times New Roman"/>
                <w:color w:val="000000"/>
                <w:sz w:val="22"/>
                <w:szCs w:val="22"/>
              </w:rPr>
              <w:t>S</w:t>
            </w:r>
            <w:r>
              <w:rPr>
                <w:rFonts w:ascii="Times New Roman" w:hAnsi="Times New Roman" w:cs="Times New Roman" w:hint="eastAsia"/>
                <w:color w:val="000000"/>
                <w:sz w:val="22"/>
                <w:szCs w:val="22"/>
              </w:rPr>
              <w:t xml:space="preserve">ystem </w:t>
            </w:r>
            <w:r>
              <w:rPr>
                <w:rFonts w:ascii="Times New Roman" w:hAnsi="Times New Roman" w:cs="Times New Roman"/>
                <w:color w:val="000000"/>
                <w:sz w:val="22"/>
                <w:szCs w:val="22"/>
              </w:rPr>
              <w:t>BW</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3B06B4A" w14:textId="77777777" w:rsidR="00FC2513" w:rsidRDefault="00FC2513"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150</w:t>
            </w:r>
            <w:r>
              <w:rPr>
                <w:rFonts w:ascii="Times New Roman" w:hAnsi="Times New Roman" w:cs="Times New Roman"/>
                <w:color w:val="000000"/>
                <w:sz w:val="22"/>
                <w:szCs w:val="22"/>
              </w:rPr>
              <w:t>RBs</w:t>
            </w:r>
          </w:p>
        </w:tc>
      </w:tr>
      <w:tr w:rsidR="00FC2513" w:rsidRPr="0087154B" w14:paraId="0E02A323"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59CB052" w14:textId="77777777" w:rsidR="00FC2513" w:rsidRDefault="00FC2513" w:rsidP="007A6719">
            <w:pPr>
              <w:pStyle w:val="af3"/>
              <w:rPr>
                <w:rFonts w:ascii="Times New Roman" w:hAnsi="Times New Roman" w:cs="Times New Roman"/>
                <w:color w:val="000000"/>
                <w:sz w:val="22"/>
                <w:szCs w:val="22"/>
              </w:rPr>
            </w:pPr>
            <w:r>
              <w:rPr>
                <w:rFonts w:ascii="Times New Roman" w:hAnsi="Times New Roman" w:cs="Times New Roman"/>
                <w:color w:val="000000"/>
                <w:sz w:val="22"/>
                <w:szCs w:val="22"/>
              </w:rPr>
              <w:t>Traffic BW</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724E8C4" w14:textId="77777777" w:rsidR="00FC2513" w:rsidRDefault="00FC2513" w:rsidP="007A6719">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2RBs</w:t>
            </w:r>
          </w:p>
        </w:tc>
      </w:tr>
      <w:tr w:rsidR="00FC2513" w:rsidRPr="0087154B" w14:paraId="4DBDE513"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63939D4" w14:textId="77777777" w:rsidR="00FC2513"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BS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C6C31C4" w14:textId="77777777" w:rsidR="00FC2513"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4</w:t>
            </w:r>
            <w:r w:rsidRPr="0087154B">
              <w:rPr>
                <w:rFonts w:ascii="Times New Roman" w:hAnsi="Times New Roman" w:cs="Times New Roman"/>
                <w:color w:val="000000"/>
                <w:sz w:val="22"/>
                <w:szCs w:val="22"/>
              </w:rPr>
              <w:t> Rx</w:t>
            </w:r>
          </w:p>
        </w:tc>
      </w:tr>
      <w:tr w:rsidR="00FC2513" w:rsidRPr="0087154B" w14:paraId="2383189A" w14:textId="77777777" w:rsidTr="007A6719">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09DE93" w14:textId="77777777" w:rsidR="00FC2513"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UE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AAC6A9E" w14:textId="77777777" w:rsidR="00FC2513"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1</w:t>
            </w:r>
            <w:r w:rsidRPr="0087154B">
              <w:rPr>
                <w:rFonts w:ascii="Times New Roman" w:hAnsi="Times New Roman" w:cs="Times New Roman"/>
                <w:color w:val="000000"/>
                <w:sz w:val="22"/>
                <w:szCs w:val="22"/>
              </w:rPr>
              <w:t> Tx</w:t>
            </w:r>
          </w:p>
        </w:tc>
      </w:tr>
      <w:tr w:rsidR="00FC2513" w:rsidRPr="0087154B" w14:paraId="04574B83"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7538051"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Waveform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96EA25A" w14:textId="77777777" w:rsidR="00FC2513" w:rsidRPr="0087154B" w:rsidRDefault="00FC2513" w:rsidP="007A6719">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CP-OFDM</w:t>
            </w:r>
          </w:p>
        </w:tc>
      </w:tr>
      <w:tr w:rsidR="00FC2513" w:rsidRPr="0087154B" w14:paraId="1A07FF46" w14:textId="77777777" w:rsidTr="007A6719">
        <w:trPr>
          <w:trHeight w:val="292"/>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3F89AE3"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model</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35AB615" w14:textId="77777777" w:rsidR="00FC2513" w:rsidRPr="0087154B" w:rsidRDefault="00FC2513" w:rsidP="007A6719">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TDL-C (NLOS) with delay spread 30ns</w:t>
            </w:r>
          </w:p>
        </w:tc>
      </w:tr>
      <w:tr w:rsidR="00FC2513" w:rsidRPr="0087154B" w14:paraId="68214D3A" w14:textId="77777777" w:rsidTr="007A6719">
        <w:trPr>
          <w:trHeight w:val="344"/>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FD8EA62"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UE speed</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FA49627"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3</w:t>
            </w:r>
            <w:r>
              <w:rPr>
                <w:rFonts w:ascii="Times New Roman" w:hAnsi="Times New Roman" w:cs="Times New Roman"/>
                <w:color w:val="000000"/>
                <w:sz w:val="22"/>
                <w:szCs w:val="22"/>
                <w:lang w:eastAsia="zh-CN"/>
              </w:rPr>
              <w:t>, 120</w:t>
            </w:r>
            <w:r w:rsidRPr="0087154B">
              <w:rPr>
                <w:rFonts w:ascii="Times New Roman" w:hAnsi="Times New Roman" w:cs="Times New Roman"/>
                <w:color w:val="000000"/>
                <w:sz w:val="22"/>
                <w:szCs w:val="22"/>
              </w:rPr>
              <w:t> km/h</w:t>
            </w:r>
          </w:p>
        </w:tc>
      </w:tr>
      <w:tr w:rsidR="00FC2513" w:rsidRPr="0087154B" w14:paraId="6A83549B"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09C9C09" w14:textId="77777777" w:rsidR="00FC2513" w:rsidRPr="0087154B" w:rsidRDefault="00FC2513" w:rsidP="007A6719">
            <w:pPr>
              <w:pStyle w:val="af3"/>
              <w:rPr>
                <w:rFonts w:ascii="Times New Roman" w:hAnsi="Times New Roman" w:cs="Times New Roman"/>
                <w:sz w:val="22"/>
                <w:szCs w:val="22"/>
              </w:rPr>
            </w:pPr>
            <w:r>
              <w:rPr>
                <w:rFonts w:ascii="Times New Roman" w:hAnsi="Times New Roman" w:cs="Times New Roman"/>
                <w:sz w:val="22"/>
                <w:szCs w:val="22"/>
              </w:rPr>
              <w:t>Residual frequency error</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31AE9AC" w14:textId="77777777" w:rsidR="00FC2513" w:rsidRPr="0087154B" w:rsidRDefault="00FC2513" w:rsidP="007A6719">
            <w:pPr>
              <w:pStyle w:val="af3"/>
              <w:rPr>
                <w:rFonts w:ascii="Times New Roman" w:hAnsi="Times New Roman" w:cs="Times New Roman"/>
                <w:sz w:val="22"/>
                <w:szCs w:val="22"/>
              </w:rPr>
            </w:pPr>
            <w:r>
              <w:rPr>
                <w:rFonts w:ascii="Times New Roman" w:hAnsi="Times New Roman" w:cs="Times New Roman"/>
                <w:sz w:val="22"/>
                <w:szCs w:val="22"/>
              </w:rPr>
              <w:t>Uniform random variable with +/- 0.1 ppm as upper bound</w:t>
            </w:r>
          </w:p>
        </w:tc>
      </w:tr>
      <w:tr w:rsidR="00FC2513" w:rsidRPr="0087154B" w14:paraId="0F65C17B" w14:textId="77777777" w:rsidTr="007A6719">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B51B884" w14:textId="77777777" w:rsidR="00FC2513" w:rsidRPr="0087154B"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MCS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920839C" w14:textId="77777777" w:rsidR="00FC2513" w:rsidRPr="0087154B"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0</w:t>
            </w:r>
          </w:p>
        </w:tc>
      </w:tr>
      <w:tr w:rsidR="00FC2513" w:rsidRPr="0087154B" w14:paraId="40069FC4" w14:textId="77777777" w:rsidTr="007A6719">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DBC3BF0" w14:textId="77777777" w:rsidR="00FC2513" w:rsidRPr="0087154B"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Number of OS per repetition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9543F21" w14:textId="77777777" w:rsidR="00FC2513" w:rsidRPr="0087154B" w:rsidRDefault="00FC2513" w:rsidP="007A6719">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14</w:t>
            </w:r>
          </w:p>
        </w:tc>
      </w:tr>
      <w:tr w:rsidR="00FC2513" w:rsidRPr="0087154B" w14:paraId="40B54CFC" w14:textId="77777777" w:rsidTr="007A6719">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92C06AE"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DMRS overhead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909314F" w14:textId="77777777" w:rsidR="00FC2513" w:rsidRPr="00FE21BC" w:rsidRDefault="00FC2513" w:rsidP="007A6719">
            <w:pPr>
              <w:pStyle w:val="af3"/>
              <w:rPr>
                <w:rFonts w:ascii="Times New Roman" w:eastAsiaTheme="minorEastAsia" w:hAnsi="Times New Roman" w:cs="Times New Roman"/>
                <w:color w:val="000000"/>
                <w:sz w:val="22"/>
                <w:szCs w:val="22"/>
              </w:rPr>
            </w:pPr>
            <w:r w:rsidRPr="0087154B">
              <w:rPr>
                <w:rFonts w:ascii="Times New Roman" w:hAnsi="Times New Roman" w:cs="Times New Roman"/>
                <w:color w:val="000000"/>
                <w:sz w:val="22"/>
                <w:szCs w:val="22"/>
              </w:rPr>
              <w:t>3 </w:t>
            </w:r>
            <w:r>
              <w:rPr>
                <w:rFonts w:ascii="Times New Roman" w:hAnsi="Times New Roman" w:cs="Times New Roman"/>
                <w:color w:val="000000"/>
                <w:sz w:val="22"/>
                <w:szCs w:val="22"/>
              </w:rPr>
              <w:t xml:space="preserve">or 4 </w:t>
            </w:r>
            <w:r w:rsidRPr="0087154B">
              <w:rPr>
                <w:rFonts w:ascii="Times New Roman" w:hAnsi="Times New Roman" w:cs="Times New Roman"/>
                <w:color w:val="000000"/>
                <w:sz w:val="22"/>
                <w:szCs w:val="22"/>
              </w:rPr>
              <w:t>DMRS symbol</w:t>
            </w:r>
            <w:r w:rsidRPr="0087154B">
              <w:rPr>
                <w:rFonts w:ascii="Times New Roman" w:hAnsi="Times New Roman" w:cs="Times New Roman"/>
                <w:color w:val="000000"/>
                <w:sz w:val="22"/>
                <w:szCs w:val="22"/>
                <w:lang w:eastAsia="zh-CN"/>
              </w:rPr>
              <w:t>s per slot</w:t>
            </w:r>
          </w:p>
        </w:tc>
      </w:tr>
      <w:tr w:rsidR="00FC2513" w:rsidRPr="0087154B" w14:paraId="7B5F7BE6"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6573C9D"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Number of repetitions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BBCF713"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 xml:space="preserve">8 </w:t>
            </w:r>
          </w:p>
        </w:tc>
      </w:tr>
      <w:tr w:rsidR="00FC2513" w:rsidRPr="0087154B" w14:paraId="17BAE682"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9212B41"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estimation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8852A77"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Practical</w:t>
            </w:r>
          </w:p>
        </w:tc>
      </w:tr>
      <w:tr w:rsidR="00FC2513" w:rsidRPr="0087154B" w14:paraId="11F7D45D" w14:textId="77777777" w:rsidTr="007A6719">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829C371" w14:textId="77777777" w:rsidR="00FC2513" w:rsidRPr="0087154B" w:rsidRDefault="00FC2513" w:rsidP="007A6719">
            <w:pPr>
              <w:pStyle w:val="af3"/>
              <w:rPr>
                <w:rFonts w:ascii="Times New Roman" w:hAnsi="Times New Roman" w:cs="Times New Roman"/>
                <w:sz w:val="22"/>
                <w:szCs w:val="22"/>
              </w:rPr>
            </w:pPr>
            <w:r w:rsidRPr="0087154B">
              <w:rPr>
                <w:rFonts w:ascii="Times New Roman" w:hAnsi="Times New Roman" w:cs="Times New Roman"/>
                <w:color w:val="000000"/>
                <w:sz w:val="22"/>
                <w:szCs w:val="22"/>
              </w:rPr>
              <w:t>Receiver type</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53BCB6C" w14:textId="77777777" w:rsidR="00FC2513" w:rsidRPr="0087154B" w:rsidRDefault="00FC2513" w:rsidP="007A6719">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MMSE</w:t>
            </w:r>
          </w:p>
        </w:tc>
      </w:tr>
    </w:tbl>
    <w:p w14:paraId="6B9ABD70" w14:textId="77777777" w:rsidR="00FC2513" w:rsidRDefault="00FC2513" w:rsidP="00FC2513">
      <w:pPr>
        <w:pStyle w:val="3GPPAgreements"/>
        <w:numPr>
          <w:ilvl w:val="0"/>
          <w:numId w:val="0"/>
        </w:numPr>
        <w:ind w:left="284" w:hanging="284"/>
        <w:rPr>
          <w:lang w:val="en-GB"/>
        </w:rPr>
      </w:pPr>
    </w:p>
    <w:p w14:paraId="2A6260BC" w14:textId="77777777" w:rsidR="00FC2513" w:rsidRDefault="00FC2513" w:rsidP="00FC2513">
      <w:pPr>
        <w:rPr>
          <w:lang w:val="en-US" w:eastAsia="ko-KR"/>
        </w:rPr>
      </w:pPr>
      <w:r>
        <w:rPr>
          <w:rFonts w:hint="eastAsia"/>
          <w:lang w:val="en-US" w:eastAsia="ko-KR"/>
        </w:rPr>
        <w:t>F</w:t>
      </w:r>
      <w:r>
        <w:rPr>
          <w:lang w:val="en-US" w:eastAsia="ko-KR"/>
        </w:rPr>
        <w:t>irst, we considered no frequency hopping case (i.e., Case#1) as the base</w:t>
      </w:r>
      <w:r>
        <w:rPr>
          <w:rFonts w:hint="eastAsia"/>
          <w:lang w:val="en-US" w:eastAsia="ko-KR"/>
        </w:rPr>
        <w:t xml:space="preserve">line </w:t>
      </w:r>
      <w:r>
        <w:rPr>
          <w:lang w:val="en-US" w:eastAsia="ko-KR"/>
        </w:rPr>
        <w:t xml:space="preserve">performance. For this case, channel estimation filtering of multiple DMRS symbols (e.g. 3 symbols) within a slot is performed, but no cross-slot joint channel estimation is assumed. </w:t>
      </w:r>
    </w:p>
    <w:p w14:paraId="1B25C745" w14:textId="77777777" w:rsidR="00FC2513" w:rsidRDefault="00FC2513" w:rsidP="00FC2513">
      <w:pPr>
        <w:rPr>
          <w:lang w:val="en-US" w:eastAsia="ko-KR"/>
        </w:rPr>
      </w:pPr>
      <w:r>
        <w:rPr>
          <w:lang w:val="en-US" w:eastAsia="ko-KR"/>
        </w:rPr>
        <w:t xml:space="preserve">For the Case#2 (Intra-slot frequency hopping), since frequency position of each hop is different to each other, </w:t>
      </w:r>
      <w:r>
        <w:rPr>
          <w:rFonts w:hint="eastAsia"/>
          <w:lang w:val="en-US" w:eastAsia="ko-KR"/>
        </w:rPr>
        <w:t xml:space="preserve">channel estimation filtering of DMRS </w:t>
      </w:r>
      <w:r>
        <w:rPr>
          <w:lang w:val="en-US" w:eastAsia="ko-KR"/>
        </w:rPr>
        <w:t xml:space="preserve">symbols </w:t>
      </w:r>
      <w:r>
        <w:rPr>
          <w:rFonts w:hint="eastAsia"/>
          <w:lang w:val="en-US" w:eastAsia="ko-KR"/>
        </w:rPr>
        <w:t xml:space="preserve">within a slot is not possible. </w:t>
      </w:r>
    </w:p>
    <w:p w14:paraId="135A53AC" w14:textId="77777777" w:rsidR="00FC2513" w:rsidRDefault="00FC2513" w:rsidP="00FC2513">
      <w:pPr>
        <w:rPr>
          <w:lang w:val="en-US" w:eastAsia="ko-KR"/>
        </w:rPr>
      </w:pPr>
      <w:r>
        <w:rPr>
          <w:lang w:val="en-US" w:eastAsia="ko-KR"/>
        </w:rPr>
        <w:t>For the Case#3 (Inter slot frequency hopping), channel estimation filtering of multiple DMRS symbols (e.g. 3 symbols) within a slot is performed, but no cross-slot joint channel estimation is assumed which is same with the case of no frequency hopping case.</w:t>
      </w:r>
    </w:p>
    <w:p w14:paraId="0B48AA68" w14:textId="77777777" w:rsidR="00FC2513" w:rsidRDefault="00FC2513" w:rsidP="00FC2513">
      <w:pPr>
        <w:rPr>
          <w:lang w:val="en-US" w:eastAsia="ko-KR"/>
        </w:rPr>
      </w:pPr>
      <w:r>
        <w:rPr>
          <w:lang w:val="en-US" w:eastAsia="ko-KR"/>
        </w:rPr>
        <w:t>In the Case#4 and Case#5 (Inter-bundle frequency hopping), we applied cross-slot joint channel estimation within the slot bundle. Two bundle sizes (i.e., 2 and 4) are applied for each cases.</w:t>
      </w:r>
    </w:p>
    <w:p w14:paraId="7DBDFEBE" w14:textId="77777777" w:rsidR="00FC2513" w:rsidRDefault="00FC2513" w:rsidP="00FC2513">
      <w:pPr>
        <w:rPr>
          <w:lang w:val="en-US" w:eastAsia="ko-KR"/>
        </w:rPr>
      </w:pPr>
      <w:r>
        <w:rPr>
          <w:lang w:val="en-US" w:eastAsia="ko-KR"/>
        </w:rPr>
        <w:t>As a consequences, when we go from the Case#2 to the Case#5, the number of DMRS symbols which can be used for the channel estimation filtering increases.</w:t>
      </w:r>
    </w:p>
    <w:p w14:paraId="5EC81D38" w14:textId="49750506" w:rsidR="00FC2513" w:rsidRPr="00FC2513" w:rsidRDefault="00FC2513" w:rsidP="00FC2513">
      <w:pPr>
        <w:rPr>
          <w:lang w:eastAsia="ko-KR"/>
        </w:rPr>
      </w:pPr>
      <w:r>
        <w:rPr>
          <w:rFonts w:hint="eastAsia"/>
          <w:lang w:val="en-US" w:eastAsia="ko-KR"/>
        </w:rPr>
        <w:t xml:space="preserve">For the </w:t>
      </w:r>
      <w:r>
        <w:rPr>
          <w:lang w:val="en-US" w:eastAsia="ko-KR"/>
        </w:rPr>
        <w:t>cross-slot joint channel estimation, i</w:t>
      </w:r>
      <w:r w:rsidRPr="00C74755">
        <w:rPr>
          <w:lang w:val="en-US" w:eastAsia="ko-KR"/>
        </w:rPr>
        <w:t xml:space="preserve">t is assumed that time-domain window for </w:t>
      </w:r>
      <w:r>
        <w:rPr>
          <w:lang w:val="en-US" w:eastAsia="ko-KR"/>
        </w:rPr>
        <w:t>cross-slot</w:t>
      </w:r>
      <w:r w:rsidRPr="00C74755">
        <w:rPr>
          <w:lang w:val="en-US" w:eastAsia="ko-KR"/>
        </w:rPr>
        <w:t xml:space="preserve"> channel estimation consists of N consecutive slots with index of each of slot is 0, … , N-1. For the </w:t>
      </w:r>
      <w:r>
        <w:rPr>
          <w:lang w:val="en-US" w:eastAsia="ko-KR"/>
        </w:rPr>
        <w:t xml:space="preserve">cross-slot </w:t>
      </w:r>
      <w:r w:rsidRPr="00C74755">
        <w:rPr>
          <w:lang w:val="en-US" w:eastAsia="ko-KR"/>
        </w:rPr>
        <w:t xml:space="preserve">channel estimation, it is assumed that the gNB uses the jointly combined channel estimation results from 0-th to n-th slots for data demodulation of PUSCH in n-th slot. </w:t>
      </w:r>
      <w:r>
        <w:rPr>
          <w:lang w:val="en-US" w:eastAsia="ko-KR"/>
        </w:rPr>
        <w:t>That</w:t>
      </w:r>
      <w:r w:rsidRPr="00C74755">
        <w:rPr>
          <w:lang w:val="en-US" w:eastAsia="ko-KR"/>
        </w:rPr>
        <w:t xml:space="preserve"> is, channel estimation results of (n+1)-th, (n+2)-th, … slots are not used for </w:t>
      </w:r>
      <w:r>
        <w:rPr>
          <w:lang w:val="en-US" w:eastAsia="ko-KR"/>
        </w:rPr>
        <w:t>data demodulation of n-th slot.</w:t>
      </w:r>
    </w:p>
    <w:sectPr w:rsidR="00FC2513" w:rsidRPr="00FC251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74BCA" w14:textId="77777777" w:rsidR="00A95B1A" w:rsidRDefault="00A95B1A">
      <w:pPr>
        <w:spacing w:after="0"/>
      </w:pPr>
      <w:r>
        <w:separator/>
      </w:r>
    </w:p>
  </w:endnote>
  <w:endnote w:type="continuationSeparator" w:id="0">
    <w:p w14:paraId="647DBB78" w14:textId="77777777" w:rsidR="00A95B1A" w:rsidRDefault="00A95B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00000000"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ans-serif">
    <w:altName w:val="Segoe Print"/>
    <w:charset w:val="00"/>
    <w:family w:val="auto"/>
    <w:pitch w:val="default"/>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7A6719" w:rsidRDefault="007A6719"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4969A6">
      <w:rPr>
        <w:rStyle w:val="a7"/>
      </w:rPr>
      <w:t>11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4969A6">
      <w:rPr>
        <w:rStyle w:val="a7"/>
      </w:rPr>
      <w:t>11</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84C4CD" w14:textId="77777777" w:rsidR="00A95B1A" w:rsidRDefault="00A95B1A">
      <w:pPr>
        <w:spacing w:after="0"/>
      </w:pPr>
      <w:r>
        <w:separator/>
      </w:r>
    </w:p>
  </w:footnote>
  <w:footnote w:type="continuationSeparator" w:id="0">
    <w:p w14:paraId="38767221" w14:textId="77777777" w:rsidR="00A95B1A" w:rsidRDefault="00A95B1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7A6719" w:rsidRDefault="007A6719">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0B258FB"/>
    <w:multiLevelType w:val="hybridMultilevel"/>
    <w:tmpl w:val="C7EC36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12FCF"/>
    <w:multiLevelType w:val="hybridMultilevel"/>
    <w:tmpl w:val="C8EA4530"/>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C0016D0"/>
    <w:multiLevelType w:val="hybridMultilevel"/>
    <w:tmpl w:val="9F18FF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6B1702"/>
    <w:multiLevelType w:val="hybridMultilevel"/>
    <w:tmpl w:val="BAA26004"/>
    <w:lvl w:ilvl="0" w:tplc="04090001">
      <w:start w:val="1"/>
      <w:numFmt w:val="bullet"/>
      <w:lvlText w:val=""/>
      <w:lvlJc w:val="left"/>
      <w:pPr>
        <w:ind w:left="860" w:hanging="400"/>
      </w:pPr>
      <w:rPr>
        <w:rFonts w:ascii="Wingdings" w:hAnsi="Wingdings"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2"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E25F1"/>
    <w:multiLevelType w:val="hybridMultilevel"/>
    <w:tmpl w:val="A1629B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B6F207C"/>
    <w:multiLevelType w:val="hybridMultilevel"/>
    <w:tmpl w:val="E96097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95F82"/>
    <w:multiLevelType w:val="hybridMultilevel"/>
    <w:tmpl w:val="B52CDB1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69C1FDD"/>
    <w:multiLevelType w:val="hybridMultilevel"/>
    <w:tmpl w:val="4CA2304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480FFF"/>
    <w:multiLevelType w:val="hybridMultilevel"/>
    <w:tmpl w:val="0B32D1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5" w15:restartNumberingAfterBreak="0">
    <w:nsid w:val="5C253FE5"/>
    <w:multiLevelType w:val="hybridMultilevel"/>
    <w:tmpl w:val="E44A84A2"/>
    <w:lvl w:ilvl="0" w:tplc="A7917E9A">
      <w:start w:val="1"/>
      <w:numFmt w:val="bullet"/>
      <w:lvlText w:val=""/>
      <w:lvlJc w:val="left"/>
      <w:pPr>
        <w:tabs>
          <w:tab w:val="left" w:pos="420"/>
        </w:tabs>
        <w:ind w:left="840" w:hanging="42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DB10CA0"/>
    <w:multiLevelType w:val="hybridMultilevel"/>
    <w:tmpl w:val="28D2717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2F3C25"/>
    <w:multiLevelType w:val="hybridMultilevel"/>
    <w:tmpl w:val="30267E46"/>
    <w:lvl w:ilvl="0" w:tplc="F8C427DC">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40C1F"/>
    <w:multiLevelType w:val="hybridMultilevel"/>
    <w:tmpl w:val="798442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3E5CA7"/>
    <w:multiLevelType w:val="hybridMultilevel"/>
    <w:tmpl w:val="F968984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1"/>
    <w:lvlOverride w:ilvl="0">
      <w:startOverride w:val="1"/>
    </w:lvlOverride>
  </w:num>
  <w:num w:numId="4">
    <w:abstractNumId w:val="8"/>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6"/>
  </w:num>
  <w:num w:numId="8">
    <w:abstractNumId w:val="30"/>
  </w:num>
  <w:num w:numId="9">
    <w:abstractNumId w:val="42"/>
  </w:num>
  <w:num w:numId="10">
    <w:abstractNumId w:val="23"/>
    <w:lvlOverride w:ilvl="0">
      <w:startOverride w:val="1"/>
    </w:lvlOverride>
  </w:num>
  <w:num w:numId="11">
    <w:abstractNumId w:val="37"/>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6"/>
  </w:num>
  <w:num w:numId="15">
    <w:abstractNumId w:val="7"/>
  </w:num>
  <w:num w:numId="16">
    <w:abstractNumId w:val="41"/>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num>
  <w:num w:numId="19">
    <w:abstractNumId w:val="44"/>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2"/>
  </w:num>
  <w:num w:numId="23">
    <w:abstractNumId w:val="20"/>
  </w:num>
  <w:num w:numId="24">
    <w:abstractNumId w:val="16"/>
  </w:num>
  <w:num w:numId="25">
    <w:abstractNumId w:val="24"/>
  </w:num>
  <w:num w:numId="26">
    <w:abstractNumId w:val="45"/>
  </w:num>
  <w:num w:numId="27">
    <w:abstractNumId w:val="39"/>
  </w:num>
  <w:num w:numId="28">
    <w:abstractNumId w:val="12"/>
  </w:num>
  <w:num w:numId="29">
    <w:abstractNumId w:val="10"/>
  </w:num>
  <w:num w:numId="30">
    <w:abstractNumId w:val="15"/>
  </w:num>
  <w:num w:numId="31">
    <w:abstractNumId w:val="19"/>
  </w:num>
  <w:num w:numId="32">
    <w:abstractNumId w:val="21"/>
  </w:num>
  <w:num w:numId="33">
    <w:abstractNumId w:val="43"/>
  </w:num>
  <w:num w:numId="34">
    <w:abstractNumId w:val="38"/>
  </w:num>
  <w:num w:numId="35">
    <w:abstractNumId w:val="27"/>
  </w:num>
  <w:num w:numId="36">
    <w:abstractNumId w:val="5"/>
  </w:num>
  <w:num w:numId="37">
    <w:abstractNumId w:val="14"/>
  </w:num>
  <w:num w:numId="38">
    <w:abstractNumId w:val="9"/>
  </w:num>
  <w:num w:numId="39">
    <w:abstractNumId w:val="3"/>
  </w:num>
  <w:num w:numId="40">
    <w:abstractNumId w:val="36"/>
  </w:num>
  <w:num w:numId="41">
    <w:abstractNumId w:val="40"/>
  </w:num>
  <w:num w:numId="42">
    <w:abstractNumId w:val="31"/>
  </w:num>
  <w:num w:numId="43">
    <w:abstractNumId w:val="13"/>
  </w:num>
  <w:num w:numId="44">
    <w:abstractNumId w:val="34"/>
  </w:num>
  <w:num w:numId="45">
    <w:abstractNumId w:val="0"/>
  </w:num>
  <w:num w:numId="46">
    <w:abstractNumId w:val="35"/>
  </w:num>
  <w:num w:numId="47">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AD5"/>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1AA"/>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852"/>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578DA"/>
    <w:rsid w:val="000601EB"/>
    <w:rsid w:val="00060203"/>
    <w:rsid w:val="0006059B"/>
    <w:rsid w:val="000606DA"/>
    <w:rsid w:val="000606F3"/>
    <w:rsid w:val="0006077C"/>
    <w:rsid w:val="00061889"/>
    <w:rsid w:val="00061AB1"/>
    <w:rsid w:val="00061CD3"/>
    <w:rsid w:val="00061EAF"/>
    <w:rsid w:val="00062227"/>
    <w:rsid w:val="00062499"/>
    <w:rsid w:val="000627EE"/>
    <w:rsid w:val="00062A34"/>
    <w:rsid w:val="00062AED"/>
    <w:rsid w:val="000632F2"/>
    <w:rsid w:val="0006347A"/>
    <w:rsid w:val="000634AD"/>
    <w:rsid w:val="0006415E"/>
    <w:rsid w:val="000644D3"/>
    <w:rsid w:val="0006479D"/>
    <w:rsid w:val="00064C37"/>
    <w:rsid w:val="00064D6D"/>
    <w:rsid w:val="0006531B"/>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41"/>
    <w:rsid w:val="000726B9"/>
    <w:rsid w:val="00072811"/>
    <w:rsid w:val="00072D5C"/>
    <w:rsid w:val="000731A7"/>
    <w:rsid w:val="000733B3"/>
    <w:rsid w:val="000733D5"/>
    <w:rsid w:val="000738A6"/>
    <w:rsid w:val="00073BC6"/>
    <w:rsid w:val="00073E16"/>
    <w:rsid w:val="00073EFD"/>
    <w:rsid w:val="000741FA"/>
    <w:rsid w:val="000746A1"/>
    <w:rsid w:val="00074BB1"/>
    <w:rsid w:val="00075683"/>
    <w:rsid w:val="000759C4"/>
    <w:rsid w:val="00075F83"/>
    <w:rsid w:val="000760FF"/>
    <w:rsid w:val="00076555"/>
    <w:rsid w:val="00076688"/>
    <w:rsid w:val="00076F7F"/>
    <w:rsid w:val="00080342"/>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6AE"/>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B16"/>
    <w:rsid w:val="000A7C6D"/>
    <w:rsid w:val="000A7E52"/>
    <w:rsid w:val="000A7E5E"/>
    <w:rsid w:val="000B0085"/>
    <w:rsid w:val="000B01BC"/>
    <w:rsid w:val="000B0CB3"/>
    <w:rsid w:val="000B0E03"/>
    <w:rsid w:val="000B1221"/>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2CA"/>
    <w:rsid w:val="000C04DC"/>
    <w:rsid w:val="000C0680"/>
    <w:rsid w:val="000C0F69"/>
    <w:rsid w:val="000C1174"/>
    <w:rsid w:val="000C166E"/>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641F"/>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E3B"/>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2E2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17D7F"/>
    <w:rsid w:val="001200DA"/>
    <w:rsid w:val="001203DA"/>
    <w:rsid w:val="0012043D"/>
    <w:rsid w:val="00120471"/>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39C"/>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1C5"/>
    <w:rsid w:val="00153627"/>
    <w:rsid w:val="00154056"/>
    <w:rsid w:val="001543FB"/>
    <w:rsid w:val="001544A6"/>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D1C"/>
    <w:rsid w:val="00166F17"/>
    <w:rsid w:val="0016702E"/>
    <w:rsid w:val="00167903"/>
    <w:rsid w:val="00167B2C"/>
    <w:rsid w:val="00167C7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593"/>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4FB"/>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3A"/>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C37"/>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5ADC"/>
    <w:rsid w:val="001D6EF6"/>
    <w:rsid w:val="001D75EA"/>
    <w:rsid w:val="001D7D47"/>
    <w:rsid w:val="001E0864"/>
    <w:rsid w:val="001E0D7A"/>
    <w:rsid w:val="001E1136"/>
    <w:rsid w:val="001E11DF"/>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85D"/>
    <w:rsid w:val="00211FC3"/>
    <w:rsid w:val="00212420"/>
    <w:rsid w:val="0021245D"/>
    <w:rsid w:val="002124A9"/>
    <w:rsid w:val="002129D1"/>
    <w:rsid w:val="00213593"/>
    <w:rsid w:val="00213AA0"/>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7AB"/>
    <w:rsid w:val="002249D6"/>
    <w:rsid w:val="00224C18"/>
    <w:rsid w:val="00224D1C"/>
    <w:rsid w:val="002256FC"/>
    <w:rsid w:val="002262B7"/>
    <w:rsid w:val="002265FB"/>
    <w:rsid w:val="00226DF0"/>
    <w:rsid w:val="00227F6D"/>
    <w:rsid w:val="002302C5"/>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277"/>
    <w:rsid w:val="002558CA"/>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0A7"/>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9D2"/>
    <w:rsid w:val="00277E13"/>
    <w:rsid w:val="00280016"/>
    <w:rsid w:val="00280F66"/>
    <w:rsid w:val="0028124F"/>
    <w:rsid w:val="00281A16"/>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4E"/>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34D"/>
    <w:rsid w:val="002C0858"/>
    <w:rsid w:val="002C0DD1"/>
    <w:rsid w:val="002C10B5"/>
    <w:rsid w:val="002C21D5"/>
    <w:rsid w:val="002C25B8"/>
    <w:rsid w:val="002C2959"/>
    <w:rsid w:val="002C2CB9"/>
    <w:rsid w:val="002C2CC1"/>
    <w:rsid w:val="002C34CE"/>
    <w:rsid w:val="002C365E"/>
    <w:rsid w:val="002C38BF"/>
    <w:rsid w:val="002C48A0"/>
    <w:rsid w:val="002C4A16"/>
    <w:rsid w:val="002C4BF7"/>
    <w:rsid w:val="002C534E"/>
    <w:rsid w:val="002C5F65"/>
    <w:rsid w:val="002C67C6"/>
    <w:rsid w:val="002C6F64"/>
    <w:rsid w:val="002C77A1"/>
    <w:rsid w:val="002C7B1A"/>
    <w:rsid w:val="002D0291"/>
    <w:rsid w:val="002D048A"/>
    <w:rsid w:val="002D0B32"/>
    <w:rsid w:val="002D0F90"/>
    <w:rsid w:val="002D14BA"/>
    <w:rsid w:val="002D1D6A"/>
    <w:rsid w:val="002D1E3F"/>
    <w:rsid w:val="002D1F43"/>
    <w:rsid w:val="002D255F"/>
    <w:rsid w:val="002D2FF2"/>
    <w:rsid w:val="002D3039"/>
    <w:rsid w:val="002D3202"/>
    <w:rsid w:val="002D39E6"/>
    <w:rsid w:val="002D39EE"/>
    <w:rsid w:val="002D3A97"/>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20"/>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03"/>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57A"/>
    <w:rsid w:val="003129E6"/>
    <w:rsid w:val="00312A2F"/>
    <w:rsid w:val="00313082"/>
    <w:rsid w:val="0031322C"/>
    <w:rsid w:val="003135F5"/>
    <w:rsid w:val="003137F0"/>
    <w:rsid w:val="00313F4C"/>
    <w:rsid w:val="00314B56"/>
    <w:rsid w:val="00314C80"/>
    <w:rsid w:val="00314F62"/>
    <w:rsid w:val="003151E5"/>
    <w:rsid w:val="00315910"/>
    <w:rsid w:val="00315CAD"/>
    <w:rsid w:val="00315F4A"/>
    <w:rsid w:val="00316ADD"/>
    <w:rsid w:val="00316B8D"/>
    <w:rsid w:val="00316F81"/>
    <w:rsid w:val="003172FA"/>
    <w:rsid w:val="0031784C"/>
    <w:rsid w:val="003179CD"/>
    <w:rsid w:val="00317C36"/>
    <w:rsid w:val="0032076F"/>
    <w:rsid w:val="00321330"/>
    <w:rsid w:val="003219A2"/>
    <w:rsid w:val="003219BA"/>
    <w:rsid w:val="00321ABE"/>
    <w:rsid w:val="00321C2D"/>
    <w:rsid w:val="00321C6E"/>
    <w:rsid w:val="00322373"/>
    <w:rsid w:val="00322FC4"/>
    <w:rsid w:val="00324089"/>
    <w:rsid w:val="00324224"/>
    <w:rsid w:val="003242E6"/>
    <w:rsid w:val="00324901"/>
    <w:rsid w:val="00325FB9"/>
    <w:rsid w:val="00326281"/>
    <w:rsid w:val="00326933"/>
    <w:rsid w:val="00326F75"/>
    <w:rsid w:val="003275AC"/>
    <w:rsid w:val="003276D0"/>
    <w:rsid w:val="003300B1"/>
    <w:rsid w:val="00330394"/>
    <w:rsid w:val="00331084"/>
    <w:rsid w:val="00331912"/>
    <w:rsid w:val="00331D0A"/>
    <w:rsid w:val="00332372"/>
    <w:rsid w:val="00332791"/>
    <w:rsid w:val="0033279C"/>
    <w:rsid w:val="003336F8"/>
    <w:rsid w:val="00333953"/>
    <w:rsid w:val="00334773"/>
    <w:rsid w:val="00334BF0"/>
    <w:rsid w:val="00334D39"/>
    <w:rsid w:val="00335A7A"/>
    <w:rsid w:val="00335C4A"/>
    <w:rsid w:val="003363BB"/>
    <w:rsid w:val="00336CB3"/>
    <w:rsid w:val="00336EDA"/>
    <w:rsid w:val="003373A6"/>
    <w:rsid w:val="00337DF7"/>
    <w:rsid w:val="003401E6"/>
    <w:rsid w:val="00340400"/>
    <w:rsid w:val="00341B52"/>
    <w:rsid w:val="00341E1C"/>
    <w:rsid w:val="0034204B"/>
    <w:rsid w:val="003420D1"/>
    <w:rsid w:val="00342A16"/>
    <w:rsid w:val="00342A39"/>
    <w:rsid w:val="00342DF3"/>
    <w:rsid w:val="00342E68"/>
    <w:rsid w:val="00343850"/>
    <w:rsid w:val="00343C44"/>
    <w:rsid w:val="003440E3"/>
    <w:rsid w:val="00344355"/>
    <w:rsid w:val="00344854"/>
    <w:rsid w:val="00344A7F"/>
    <w:rsid w:val="00344BBF"/>
    <w:rsid w:val="00344D41"/>
    <w:rsid w:val="0034537A"/>
    <w:rsid w:val="003460BE"/>
    <w:rsid w:val="003462E3"/>
    <w:rsid w:val="00346654"/>
    <w:rsid w:val="003470A4"/>
    <w:rsid w:val="0034767E"/>
    <w:rsid w:val="00347716"/>
    <w:rsid w:val="0034794B"/>
    <w:rsid w:val="00347A4B"/>
    <w:rsid w:val="00347CB3"/>
    <w:rsid w:val="00350315"/>
    <w:rsid w:val="0035086C"/>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5A7F"/>
    <w:rsid w:val="00376163"/>
    <w:rsid w:val="00376E4A"/>
    <w:rsid w:val="00376E57"/>
    <w:rsid w:val="0037775F"/>
    <w:rsid w:val="003777BD"/>
    <w:rsid w:val="003803D5"/>
    <w:rsid w:val="003803EF"/>
    <w:rsid w:val="00380B86"/>
    <w:rsid w:val="00381367"/>
    <w:rsid w:val="00381567"/>
    <w:rsid w:val="00381B9B"/>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1E8F"/>
    <w:rsid w:val="0039253D"/>
    <w:rsid w:val="00392751"/>
    <w:rsid w:val="003928C3"/>
    <w:rsid w:val="00393312"/>
    <w:rsid w:val="00393AAD"/>
    <w:rsid w:val="00393AEA"/>
    <w:rsid w:val="003944EE"/>
    <w:rsid w:val="003949BA"/>
    <w:rsid w:val="00395258"/>
    <w:rsid w:val="00395276"/>
    <w:rsid w:val="003959FB"/>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38F"/>
    <w:rsid w:val="003C33E4"/>
    <w:rsid w:val="003C360B"/>
    <w:rsid w:val="003C4737"/>
    <w:rsid w:val="003C4792"/>
    <w:rsid w:val="003C4AE5"/>
    <w:rsid w:val="003C4C4A"/>
    <w:rsid w:val="003C4C55"/>
    <w:rsid w:val="003C4DF2"/>
    <w:rsid w:val="003C509B"/>
    <w:rsid w:val="003C510E"/>
    <w:rsid w:val="003C5271"/>
    <w:rsid w:val="003C551C"/>
    <w:rsid w:val="003C586A"/>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54"/>
    <w:rsid w:val="003D52BE"/>
    <w:rsid w:val="003D66D7"/>
    <w:rsid w:val="003D67F9"/>
    <w:rsid w:val="003D6F2C"/>
    <w:rsid w:val="003D6F2E"/>
    <w:rsid w:val="003D702A"/>
    <w:rsid w:val="003D722B"/>
    <w:rsid w:val="003D726F"/>
    <w:rsid w:val="003D72DE"/>
    <w:rsid w:val="003D7AFB"/>
    <w:rsid w:val="003E0232"/>
    <w:rsid w:val="003E0698"/>
    <w:rsid w:val="003E0DEA"/>
    <w:rsid w:val="003E0FF9"/>
    <w:rsid w:val="003E1376"/>
    <w:rsid w:val="003E1B52"/>
    <w:rsid w:val="003E1F39"/>
    <w:rsid w:val="003E202C"/>
    <w:rsid w:val="003E23C2"/>
    <w:rsid w:val="003E29CA"/>
    <w:rsid w:val="003E2A0C"/>
    <w:rsid w:val="003E3941"/>
    <w:rsid w:val="003E41B8"/>
    <w:rsid w:val="003E4447"/>
    <w:rsid w:val="003E4D0E"/>
    <w:rsid w:val="003E4D36"/>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4D1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27AE2"/>
    <w:rsid w:val="00430021"/>
    <w:rsid w:val="00430057"/>
    <w:rsid w:val="004309E7"/>
    <w:rsid w:val="00431315"/>
    <w:rsid w:val="00432280"/>
    <w:rsid w:val="004324B6"/>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064"/>
    <w:rsid w:val="004728C1"/>
    <w:rsid w:val="00472A1A"/>
    <w:rsid w:val="00472EEC"/>
    <w:rsid w:val="00472F43"/>
    <w:rsid w:val="004738FE"/>
    <w:rsid w:val="00473BCA"/>
    <w:rsid w:val="00473E69"/>
    <w:rsid w:val="00473EBA"/>
    <w:rsid w:val="00473EC5"/>
    <w:rsid w:val="004747B3"/>
    <w:rsid w:val="004748F1"/>
    <w:rsid w:val="00475047"/>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9A6"/>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287"/>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5F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6C0"/>
    <w:rsid w:val="004E5B9D"/>
    <w:rsid w:val="004E5ED9"/>
    <w:rsid w:val="004E7C33"/>
    <w:rsid w:val="004F0292"/>
    <w:rsid w:val="004F04CA"/>
    <w:rsid w:val="004F056C"/>
    <w:rsid w:val="004F0A0C"/>
    <w:rsid w:val="004F0A3A"/>
    <w:rsid w:val="004F0CCC"/>
    <w:rsid w:val="004F1094"/>
    <w:rsid w:val="004F121A"/>
    <w:rsid w:val="004F15AA"/>
    <w:rsid w:val="004F2053"/>
    <w:rsid w:val="004F23ED"/>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4BB"/>
    <w:rsid w:val="00500704"/>
    <w:rsid w:val="005007FB"/>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2D5"/>
    <w:rsid w:val="00510337"/>
    <w:rsid w:val="00510787"/>
    <w:rsid w:val="00511B0F"/>
    <w:rsid w:val="005121B0"/>
    <w:rsid w:val="005125F4"/>
    <w:rsid w:val="005137F4"/>
    <w:rsid w:val="00513C56"/>
    <w:rsid w:val="00514230"/>
    <w:rsid w:val="005143DE"/>
    <w:rsid w:val="0051469E"/>
    <w:rsid w:val="00514A86"/>
    <w:rsid w:val="005151A9"/>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18EA"/>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5A"/>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5159"/>
    <w:rsid w:val="005363EF"/>
    <w:rsid w:val="0053681E"/>
    <w:rsid w:val="00536884"/>
    <w:rsid w:val="00536EF5"/>
    <w:rsid w:val="00536F59"/>
    <w:rsid w:val="005370D8"/>
    <w:rsid w:val="0053724D"/>
    <w:rsid w:val="0053735B"/>
    <w:rsid w:val="0053770A"/>
    <w:rsid w:val="005377BC"/>
    <w:rsid w:val="00537BF2"/>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4436"/>
    <w:rsid w:val="00554754"/>
    <w:rsid w:val="00554A3C"/>
    <w:rsid w:val="00554AF5"/>
    <w:rsid w:val="00556797"/>
    <w:rsid w:val="00556D59"/>
    <w:rsid w:val="00556E27"/>
    <w:rsid w:val="00557386"/>
    <w:rsid w:val="00557B6D"/>
    <w:rsid w:val="00557CBC"/>
    <w:rsid w:val="005608AD"/>
    <w:rsid w:val="005608EF"/>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674"/>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EBE"/>
    <w:rsid w:val="005E1F33"/>
    <w:rsid w:val="005E1F5F"/>
    <w:rsid w:val="005E2153"/>
    <w:rsid w:val="005E266D"/>
    <w:rsid w:val="005E2B36"/>
    <w:rsid w:val="005E2B88"/>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71"/>
    <w:rsid w:val="005F2FE2"/>
    <w:rsid w:val="005F32FA"/>
    <w:rsid w:val="005F379A"/>
    <w:rsid w:val="005F3927"/>
    <w:rsid w:val="005F40D9"/>
    <w:rsid w:val="005F4879"/>
    <w:rsid w:val="005F5C92"/>
    <w:rsid w:val="005F6046"/>
    <w:rsid w:val="005F6720"/>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8E"/>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5A9C"/>
    <w:rsid w:val="00626359"/>
    <w:rsid w:val="006265F9"/>
    <w:rsid w:val="006278A9"/>
    <w:rsid w:val="00627F46"/>
    <w:rsid w:val="0063006A"/>
    <w:rsid w:val="0063006B"/>
    <w:rsid w:val="00630562"/>
    <w:rsid w:val="006305E4"/>
    <w:rsid w:val="006311B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CBA"/>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20A"/>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485"/>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830"/>
    <w:rsid w:val="006C7DBF"/>
    <w:rsid w:val="006D00BD"/>
    <w:rsid w:val="006D12BB"/>
    <w:rsid w:val="006D133C"/>
    <w:rsid w:val="006D134A"/>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2C74"/>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7001FE"/>
    <w:rsid w:val="00700AD1"/>
    <w:rsid w:val="0070146F"/>
    <w:rsid w:val="00701650"/>
    <w:rsid w:val="007016CA"/>
    <w:rsid w:val="00701759"/>
    <w:rsid w:val="00701838"/>
    <w:rsid w:val="00701921"/>
    <w:rsid w:val="00701E16"/>
    <w:rsid w:val="00702A68"/>
    <w:rsid w:val="00702E4F"/>
    <w:rsid w:val="00703635"/>
    <w:rsid w:val="00703BC5"/>
    <w:rsid w:val="00703D57"/>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F47"/>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843"/>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47"/>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73"/>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19"/>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6D7"/>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3F7E"/>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483"/>
    <w:rsid w:val="007E2561"/>
    <w:rsid w:val="007E2947"/>
    <w:rsid w:val="007E2BE1"/>
    <w:rsid w:val="007E37D3"/>
    <w:rsid w:val="007E3CBC"/>
    <w:rsid w:val="007E40EB"/>
    <w:rsid w:val="007E456B"/>
    <w:rsid w:val="007E45EB"/>
    <w:rsid w:val="007E4DB5"/>
    <w:rsid w:val="007E50CA"/>
    <w:rsid w:val="007E51E5"/>
    <w:rsid w:val="007E5592"/>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2273"/>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1F07"/>
    <w:rsid w:val="008120E9"/>
    <w:rsid w:val="00812775"/>
    <w:rsid w:val="008127D7"/>
    <w:rsid w:val="00812A23"/>
    <w:rsid w:val="00813087"/>
    <w:rsid w:val="00813481"/>
    <w:rsid w:val="0081410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035"/>
    <w:rsid w:val="008214FD"/>
    <w:rsid w:val="00821881"/>
    <w:rsid w:val="00821C40"/>
    <w:rsid w:val="00821C85"/>
    <w:rsid w:val="00821F34"/>
    <w:rsid w:val="008225B0"/>
    <w:rsid w:val="00822909"/>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5FB0"/>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4AA5"/>
    <w:rsid w:val="00854B40"/>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15F1"/>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102"/>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C65"/>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6F8"/>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2F5F"/>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B1"/>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0A6"/>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845"/>
    <w:rsid w:val="00902B90"/>
    <w:rsid w:val="00902D04"/>
    <w:rsid w:val="0090307A"/>
    <w:rsid w:val="00903546"/>
    <w:rsid w:val="009036AB"/>
    <w:rsid w:val="00903763"/>
    <w:rsid w:val="00903878"/>
    <w:rsid w:val="00903CBF"/>
    <w:rsid w:val="00903EF3"/>
    <w:rsid w:val="0090404B"/>
    <w:rsid w:val="009043AD"/>
    <w:rsid w:val="00904516"/>
    <w:rsid w:val="009045AD"/>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AEC"/>
    <w:rsid w:val="00917FC0"/>
    <w:rsid w:val="00920296"/>
    <w:rsid w:val="00920619"/>
    <w:rsid w:val="00920A9C"/>
    <w:rsid w:val="00920D2E"/>
    <w:rsid w:val="009211CA"/>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A2"/>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07"/>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626"/>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9F3"/>
    <w:rsid w:val="00977C42"/>
    <w:rsid w:val="00977D29"/>
    <w:rsid w:val="00977E0A"/>
    <w:rsid w:val="009800B8"/>
    <w:rsid w:val="009802A1"/>
    <w:rsid w:val="009803B4"/>
    <w:rsid w:val="009804A0"/>
    <w:rsid w:val="0098104F"/>
    <w:rsid w:val="00981180"/>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80E"/>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2928"/>
    <w:rsid w:val="00993667"/>
    <w:rsid w:val="00993B89"/>
    <w:rsid w:val="00993E57"/>
    <w:rsid w:val="00994159"/>
    <w:rsid w:val="0099486A"/>
    <w:rsid w:val="00995205"/>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292"/>
    <w:rsid w:val="009A5519"/>
    <w:rsid w:val="009A573A"/>
    <w:rsid w:val="009A5806"/>
    <w:rsid w:val="009A5FD2"/>
    <w:rsid w:val="009A63C4"/>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514"/>
    <w:rsid w:val="009E18F9"/>
    <w:rsid w:val="009E1B88"/>
    <w:rsid w:val="009E1B93"/>
    <w:rsid w:val="009E1C64"/>
    <w:rsid w:val="009E1DAF"/>
    <w:rsid w:val="009E2C9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82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5C07"/>
    <w:rsid w:val="00A15C6C"/>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6D1"/>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5B1A"/>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3A1"/>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8B7"/>
    <w:rsid w:val="00AE192D"/>
    <w:rsid w:val="00AE2755"/>
    <w:rsid w:val="00AE2A60"/>
    <w:rsid w:val="00AE320F"/>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92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6DC"/>
    <w:rsid w:val="00AF7BC3"/>
    <w:rsid w:val="00B00E27"/>
    <w:rsid w:val="00B00F51"/>
    <w:rsid w:val="00B01C6C"/>
    <w:rsid w:val="00B01CEA"/>
    <w:rsid w:val="00B01EF7"/>
    <w:rsid w:val="00B0209E"/>
    <w:rsid w:val="00B02610"/>
    <w:rsid w:val="00B027A3"/>
    <w:rsid w:val="00B03082"/>
    <w:rsid w:val="00B0330C"/>
    <w:rsid w:val="00B036FE"/>
    <w:rsid w:val="00B0521E"/>
    <w:rsid w:val="00B052C7"/>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094A"/>
    <w:rsid w:val="00B2131E"/>
    <w:rsid w:val="00B213FF"/>
    <w:rsid w:val="00B21732"/>
    <w:rsid w:val="00B2178E"/>
    <w:rsid w:val="00B21842"/>
    <w:rsid w:val="00B21C31"/>
    <w:rsid w:val="00B21E2B"/>
    <w:rsid w:val="00B2245A"/>
    <w:rsid w:val="00B22606"/>
    <w:rsid w:val="00B2264C"/>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27D9E"/>
    <w:rsid w:val="00B30295"/>
    <w:rsid w:val="00B30ADA"/>
    <w:rsid w:val="00B30BE1"/>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135"/>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4B7"/>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3FDF"/>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51E"/>
    <w:rsid w:val="00BA7545"/>
    <w:rsid w:val="00BA765D"/>
    <w:rsid w:val="00BA7874"/>
    <w:rsid w:val="00BA7C6B"/>
    <w:rsid w:val="00BB0582"/>
    <w:rsid w:val="00BB0C92"/>
    <w:rsid w:val="00BB148A"/>
    <w:rsid w:val="00BB1A7A"/>
    <w:rsid w:val="00BB1B02"/>
    <w:rsid w:val="00BB2914"/>
    <w:rsid w:val="00BB2E38"/>
    <w:rsid w:val="00BB2F60"/>
    <w:rsid w:val="00BB34A4"/>
    <w:rsid w:val="00BB642A"/>
    <w:rsid w:val="00BB67A1"/>
    <w:rsid w:val="00BB7773"/>
    <w:rsid w:val="00BB7C79"/>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4D9"/>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2EF5"/>
    <w:rsid w:val="00C0315D"/>
    <w:rsid w:val="00C034DC"/>
    <w:rsid w:val="00C0381D"/>
    <w:rsid w:val="00C03B0F"/>
    <w:rsid w:val="00C03CD3"/>
    <w:rsid w:val="00C04004"/>
    <w:rsid w:val="00C046EB"/>
    <w:rsid w:val="00C0499A"/>
    <w:rsid w:val="00C04ACD"/>
    <w:rsid w:val="00C05376"/>
    <w:rsid w:val="00C05A78"/>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22F"/>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952"/>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297"/>
    <w:rsid w:val="00C42B74"/>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1F32"/>
    <w:rsid w:val="00C522BF"/>
    <w:rsid w:val="00C52B43"/>
    <w:rsid w:val="00C52E4A"/>
    <w:rsid w:val="00C52FE2"/>
    <w:rsid w:val="00C533BB"/>
    <w:rsid w:val="00C542D5"/>
    <w:rsid w:val="00C5435E"/>
    <w:rsid w:val="00C546C9"/>
    <w:rsid w:val="00C548CE"/>
    <w:rsid w:val="00C54C09"/>
    <w:rsid w:val="00C55726"/>
    <w:rsid w:val="00C5573D"/>
    <w:rsid w:val="00C55EE9"/>
    <w:rsid w:val="00C560DF"/>
    <w:rsid w:val="00C56302"/>
    <w:rsid w:val="00C57662"/>
    <w:rsid w:val="00C577A2"/>
    <w:rsid w:val="00C578E1"/>
    <w:rsid w:val="00C57B80"/>
    <w:rsid w:val="00C603EC"/>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6F85"/>
    <w:rsid w:val="00C77207"/>
    <w:rsid w:val="00C77729"/>
    <w:rsid w:val="00C777F7"/>
    <w:rsid w:val="00C8014D"/>
    <w:rsid w:val="00C802DB"/>
    <w:rsid w:val="00C80ED1"/>
    <w:rsid w:val="00C81487"/>
    <w:rsid w:val="00C8150E"/>
    <w:rsid w:val="00C81FDB"/>
    <w:rsid w:val="00C8236D"/>
    <w:rsid w:val="00C8258D"/>
    <w:rsid w:val="00C825D8"/>
    <w:rsid w:val="00C82AAD"/>
    <w:rsid w:val="00C82DA6"/>
    <w:rsid w:val="00C83359"/>
    <w:rsid w:val="00C83692"/>
    <w:rsid w:val="00C84809"/>
    <w:rsid w:val="00C849B9"/>
    <w:rsid w:val="00C84AAB"/>
    <w:rsid w:val="00C84AEA"/>
    <w:rsid w:val="00C85841"/>
    <w:rsid w:val="00C86EC1"/>
    <w:rsid w:val="00C86F9A"/>
    <w:rsid w:val="00C8765F"/>
    <w:rsid w:val="00C87796"/>
    <w:rsid w:val="00C877CF"/>
    <w:rsid w:val="00C903AE"/>
    <w:rsid w:val="00C90640"/>
    <w:rsid w:val="00C90C4B"/>
    <w:rsid w:val="00C90D50"/>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9C8"/>
    <w:rsid w:val="00CB0B38"/>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2E"/>
    <w:rsid w:val="00CE304C"/>
    <w:rsid w:val="00CE30B0"/>
    <w:rsid w:val="00CE354C"/>
    <w:rsid w:val="00CE3FF3"/>
    <w:rsid w:val="00CE4127"/>
    <w:rsid w:val="00CE49CB"/>
    <w:rsid w:val="00CE5AF9"/>
    <w:rsid w:val="00CE65A1"/>
    <w:rsid w:val="00CE712D"/>
    <w:rsid w:val="00CE7F73"/>
    <w:rsid w:val="00CF0F00"/>
    <w:rsid w:val="00CF136D"/>
    <w:rsid w:val="00CF14F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502"/>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EB9"/>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37E80"/>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5D1"/>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3AA"/>
    <w:rsid w:val="00DE3577"/>
    <w:rsid w:val="00DE35FC"/>
    <w:rsid w:val="00DE3AFB"/>
    <w:rsid w:val="00DE3B3E"/>
    <w:rsid w:val="00DE3D9F"/>
    <w:rsid w:val="00DE478C"/>
    <w:rsid w:val="00DE47C2"/>
    <w:rsid w:val="00DE491F"/>
    <w:rsid w:val="00DE4AE8"/>
    <w:rsid w:val="00DE530B"/>
    <w:rsid w:val="00DE5832"/>
    <w:rsid w:val="00DE59B0"/>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444"/>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15"/>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89C"/>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31B"/>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4DF"/>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D5B"/>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06F"/>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8C"/>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2CE2"/>
    <w:rsid w:val="00EE3863"/>
    <w:rsid w:val="00EE3B41"/>
    <w:rsid w:val="00EE4118"/>
    <w:rsid w:val="00EE41B3"/>
    <w:rsid w:val="00EE4268"/>
    <w:rsid w:val="00EE4494"/>
    <w:rsid w:val="00EE479C"/>
    <w:rsid w:val="00EE4856"/>
    <w:rsid w:val="00EE4C87"/>
    <w:rsid w:val="00EE4EE8"/>
    <w:rsid w:val="00EE4EF6"/>
    <w:rsid w:val="00EE51C1"/>
    <w:rsid w:val="00EE52FC"/>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EFF"/>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23A"/>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A4F"/>
    <w:rsid w:val="00F23F3E"/>
    <w:rsid w:val="00F24772"/>
    <w:rsid w:val="00F24CC9"/>
    <w:rsid w:val="00F25245"/>
    <w:rsid w:val="00F255B1"/>
    <w:rsid w:val="00F25A4F"/>
    <w:rsid w:val="00F25B85"/>
    <w:rsid w:val="00F26128"/>
    <w:rsid w:val="00F26501"/>
    <w:rsid w:val="00F26517"/>
    <w:rsid w:val="00F26DA9"/>
    <w:rsid w:val="00F26FFF"/>
    <w:rsid w:val="00F279B5"/>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0446"/>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B99"/>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2EA"/>
    <w:rsid w:val="00F7086A"/>
    <w:rsid w:val="00F70AFB"/>
    <w:rsid w:val="00F7122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2AD"/>
    <w:rsid w:val="00F74346"/>
    <w:rsid w:val="00F74569"/>
    <w:rsid w:val="00F746EE"/>
    <w:rsid w:val="00F748CE"/>
    <w:rsid w:val="00F74B35"/>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584"/>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1AF"/>
    <w:rsid w:val="00F912AF"/>
    <w:rsid w:val="00F91521"/>
    <w:rsid w:val="00F91CD6"/>
    <w:rsid w:val="00F92AE2"/>
    <w:rsid w:val="00F94054"/>
    <w:rsid w:val="00F94350"/>
    <w:rsid w:val="00F944C6"/>
    <w:rsid w:val="00F9511D"/>
    <w:rsid w:val="00F953E7"/>
    <w:rsid w:val="00F9544C"/>
    <w:rsid w:val="00F95586"/>
    <w:rsid w:val="00F9570C"/>
    <w:rsid w:val="00F9586C"/>
    <w:rsid w:val="00F95B4A"/>
    <w:rsid w:val="00F95D78"/>
    <w:rsid w:val="00F9694F"/>
    <w:rsid w:val="00F96F2C"/>
    <w:rsid w:val="00F973E3"/>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E36"/>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943"/>
    <w:rsid w:val="00FB5B20"/>
    <w:rsid w:val="00FB5C83"/>
    <w:rsid w:val="00FB6F6D"/>
    <w:rsid w:val="00FB789F"/>
    <w:rsid w:val="00FC004E"/>
    <w:rsid w:val="00FC00AA"/>
    <w:rsid w:val="00FC00DB"/>
    <w:rsid w:val="00FC0215"/>
    <w:rsid w:val="00FC035A"/>
    <w:rsid w:val="00FC0EA9"/>
    <w:rsid w:val="00FC1800"/>
    <w:rsid w:val="00FC208B"/>
    <w:rsid w:val="00FC2513"/>
    <w:rsid w:val="00FC2885"/>
    <w:rsid w:val="00FC2974"/>
    <w:rsid w:val="00FC29A4"/>
    <w:rsid w:val="00FC2A83"/>
    <w:rsid w:val="00FC2F58"/>
    <w:rsid w:val="00FC30A1"/>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AA4"/>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6A"/>
    <w:rsid w:val="00FD651F"/>
    <w:rsid w:val="00FD663A"/>
    <w:rsid w:val="00FD66A2"/>
    <w:rsid w:val="00FD6C72"/>
    <w:rsid w:val="00FD6E28"/>
    <w:rsid w:val="00FD6FD1"/>
    <w:rsid w:val="00FD71B0"/>
    <w:rsid w:val="00FD768C"/>
    <w:rsid w:val="00FD7CF7"/>
    <w:rsid w:val="00FD7D18"/>
    <w:rsid w:val="00FE036E"/>
    <w:rsid w:val="00FE0640"/>
    <w:rsid w:val="00FE16BC"/>
    <w:rsid w:val="00FE1933"/>
    <w:rsid w:val="00FE1D44"/>
    <w:rsid w:val="00FE24F6"/>
    <w:rsid w:val="00FE251B"/>
    <w:rsid w:val="00FE2D22"/>
    <w:rsid w:val="00FE2EBD"/>
    <w:rsid w:val="00FE34D4"/>
    <w:rsid w:val="00FE3662"/>
    <w:rsid w:val="00FE3690"/>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qFormat/>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C2E99-EFEA-433E-B2FE-21E6301C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4107</Words>
  <Characters>23416</Characters>
  <Application>Microsoft Office Word</Application>
  <DocSecurity>0</DocSecurity>
  <Lines>195</Lines>
  <Paragraphs>54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27469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2021-09-27T06:08:00Z</cp:lastPrinted>
  <dcterms:created xsi:type="dcterms:W3CDTF">2021-10-01T06:53:00Z</dcterms:created>
  <dcterms:modified xsi:type="dcterms:W3CDTF">2021-10-01T08:00:00Z</dcterms:modified>
</cp:coreProperties>
</file>